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7A6D49BC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C61878">
              <w:rPr>
                <w:rFonts w:ascii="Times New Roman" w:hAnsi="Times New Roman"/>
              </w:rPr>
              <w:t>4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14F1627D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hh</w:t>
            </w:r>
            <w:r w:rsidR="0094366B" w:rsidRPr="00CE69B0">
              <w:rPr>
                <w:rFonts w:ascii="Times New Roman" w:hAnsi="Times New Roman"/>
              </w:rPr>
              <w:t>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4FB52EBD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E26329">
              <w:rPr>
                <w:rFonts w:ascii="Times New Roman" w:hAnsi="Times New Roman"/>
              </w:rPr>
              <w:t>B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2CF12FCF" w14:textId="2C07201B" w:rsidR="00F45DF0" w:rsidRPr="00CE69B0" w:rsidRDefault="007E7110" w:rsidP="00405065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Helle Hansen,</w:t>
            </w:r>
            <w:r w:rsidR="00083AFB" w:rsidRPr="00CE69B0">
              <w:rPr>
                <w:rFonts w:ascii="Times New Roman" w:hAnsi="Times New Roman"/>
              </w:rPr>
              <w:t xml:space="preserve"> </w:t>
            </w:r>
            <w:hyperlink r:id="rId7" w:history="1">
              <w:r w:rsidR="00083AFB" w:rsidRPr="00CE69B0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  <w:r w:rsidR="00B868F5">
              <w:rPr>
                <w:rStyle w:val="Hyperlink"/>
                <w:rFonts w:ascii="Times New Roman" w:hAnsi="Times New Roman"/>
              </w:rPr>
              <w:t>,</w:t>
            </w:r>
            <w:r w:rsidR="00B868F5">
              <w:rPr>
                <w:rStyle w:val="Hyperlink"/>
              </w:rPr>
              <w:t xml:space="preserve"> </w:t>
            </w:r>
            <w:r w:rsidR="00B868F5">
              <w:rPr>
                <w:rFonts w:ascii="Times New Roman" w:hAnsi="Times New Roman"/>
              </w:rPr>
              <w:t>Martin Skov (oktober – december 22)</w:t>
            </w:r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6B3085DC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C21A3C">
              <w:rPr>
                <w:rFonts w:ascii="Times New Roman" w:hAnsi="Times New Roman"/>
              </w:rPr>
              <w:t>2</w:t>
            </w:r>
            <w:r w:rsidR="00E26329">
              <w:rPr>
                <w:rFonts w:ascii="Times New Roman" w:hAnsi="Times New Roman"/>
              </w:rPr>
              <w:t>b2</w:t>
            </w:r>
            <w:r w:rsidR="00C21A3C">
              <w:rPr>
                <w:rFonts w:ascii="Times New Roman" w:hAnsi="Times New Roman"/>
              </w:rPr>
              <w:t>3</w:t>
            </w:r>
            <w:r w:rsidR="009442E2" w:rsidRPr="00CE69B0">
              <w:rPr>
                <w:rFonts w:ascii="Times New Roman" w:hAnsi="Times New Roman"/>
              </w:rPr>
              <w:t>-</w:t>
            </w:r>
            <w:r w:rsidR="00E26329">
              <w:rPr>
                <w:rFonts w:ascii="Times New Roman" w:hAnsi="Times New Roman"/>
              </w:rPr>
              <w:t>2ikm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02AC8721" w:rsidR="00075256" w:rsidRPr="00EC43E8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C03C7E2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CSR-rapportering og analyse</w:t>
            </w:r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Analyse af økonomisk regnskab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Strategisk analyse</w:t>
            </w:r>
          </w:p>
        </w:tc>
      </w:tr>
      <w:tr w:rsidR="00E26329" w:rsidRPr="00CE69B0" w14:paraId="52B6784C" w14:textId="77777777" w:rsidTr="00E26329">
        <w:tc>
          <w:tcPr>
            <w:tcW w:w="987" w:type="dxa"/>
          </w:tcPr>
          <w:p w14:paraId="299CDB8B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089848B8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7FF6B528" w14:textId="77777777" w:rsidTr="00E26329">
        <w:tc>
          <w:tcPr>
            <w:tcW w:w="987" w:type="dxa"/>
          </w:tcPr>
          <w:p w14:paraId="244F28D9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552A621B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15448D55" w14:textId="77777777" w:rsidTr="00E26329">
        <w:tc>
          <w:tcPr>
            <w:tcW w:w="987" w:type="dxa"/>
          </w:tcPr>
          <w:p w14:paraId="4ABF1E30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5602868A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4667B380" w14:textId="77777777" w:rsidTr="00E26329">
        <w:tc>
          <w:tcPr>
            <w:tcW w:w="987" w:type="dxa"/>
          </w:tcPr>
          <w:p w14:paraId="44CB2FAB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0AE0578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8B75EF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  <w:shd w:val="clear" w:color="auto" w:fill="auto"/>
          </w:tcPr>
          <w:p w14:paraId="5CD5829F" w14:textId="77777777" w:rsidR="0034428F" w:rsidRPr="0034428F" w:rsidRDefault="0034428F" w:rsidP="0034428F">
            <w:pPr>
              <w:pStyle w:val="Default"/>
            </w:pPr>
            <w:r w:rsidRPr="0034428F">
              <w:t xml:space="preserve">Den succesfulde startup-virksomhed (den gode ide, iværksætteren, produkter og kunder). </w:t>
            </w:r>
          </w:p>
          <w:p w14:paraId="0600EE46" w14:textId="6307D2BF" w:rsidR="0034428F" w:rsidRPr="0034428F" w:rsidRDefault="0034428F" w:rsidP="0034428F">
            <w:pPr>
              <w:pStyle w:val="Default"/>
            </w:pPr>
            <w:r w:rsidRPr="0034428F">
              <w:t>Priskalkulation og nulpunktsberegninger</w:t>
            </w:r>
          </w:p>
          <w:p w14:paraId="2ADE7F3D" w14:textId="4089F774" w:rsidR="0034428F" w:rsidRPr="0034428F" w:rsidRDefault="0034428F" w:rsidP="0034428F">
            <w:pPr>
              <w:pStyle w:val="Default"/>
            </w:pPr>
            <w:r w:rsidRPr="0034428F">
              <w:t>Budgetter (etableringsbudget, finansieringsbudget, resultatbudget, likviditetsbudget)</w:t>
            </w:r>
          </w:p>
          <w:p w14:paraId="6270F901" w14:textId="438F41FE" w:rsidR="0034428F" w:rsidRPr="0034428F" w:rsidRDefault="0034428F" w:rsidP="0034428F">
            <w:pPr>
              <w:pStyle w:val="Default"/>
            </w:pPr>
            <w:r w:rsidRPr="0034428F">
              <w:t>Startup-virksomhedens ejerformer</w:t>
            </w:r>
          </w:p>
          <w:p w14:paraId="56F2EB21" w14:textId="6FC71054" w:rsidR="000B4186" w:rsidRPr="0034428F" w:rsidRDefault="0034428F" w:rsidP="0034428F">
            <w:pPr>
              <w:pStyle w:val="Default"/>
            </w:pPr>
            <w:r w:rsidRPr="0034428F">
              <w:t xml:space="preserve">Forretningsmodeller (Business Model </w:t>
            </w:r>
            <w:proofErr w:type="spellStart"/>
            <w:r w:rsidRPr="0034428F">
              <w:t>Canvas</w:t>
            </w:r>
            <w:proofErr w:type="spellEnd"/>
            <w:r w:rsidRPr="0034428F">
              <w:t>) og forretningsplan</w:t>
            </w:r>
          </w:p>
          <w:p w14:paraId="568A58EA" w14:textId="73CD731E" w:rsidR="0034428F" w:rsidRPr="0034428F" w:rsidRDefault="0034428F" w:rsidP="0034428F">
            <w:pPr>
              <w:pStyle w:val="Default"/>
            </w:pPr>
            <w:r w:rsidRPr="0034428F">
              <w:t>Interessenter</w:t>
            </w:r>
          </w:p>
        </w:tc>
      </w:tr>
      <w:tr w:rsidR="00E26329" w:rsidRPr="00CE69B0" w14:paraId="6C89DA20" w14:textId="77777777" w:rsidTr="003931E2">
        <w:tc>
          <w:tcPr>
            <w:tcW w:w="0" w:type="auto"/>
          </w:tcPr>
          <w:p w14:paraId="0D11EA01" w14:textId="796136F4" w:rsidR="00E26329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49C048A7" w14:textId="77777777" w:rsidR="00E26329" w:rsidRPr="00CE69B0" w:rsidRDefault="00E26329" w:rsidP="00E26329">
            <w:pPr>
              <w:pStyle w:val="Default"/>
            </w:pPr>
            <w:r w:rsidRPr="00CE69B0">
              <w:t xml:space="preserve">Faglige mål: </w:t>
            </w:r>
          </w:p>
          <w:p w14:paraId="70B0043C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</w:t>
            </w:r>
            <w:proofErr w:type="spellStart"/>
            <w:r w:rsidRPr="00CE69B0">
              <w:t>meto-der</w:t>
            </w:r>
            <w:proofErr w:type="spellEnd"/>
            <w:r w:rsidRPr="00CE69B0">
              <w:t xml:space="preserve"> </w:t>
            </w:r>
          </w:p>
          <w:p w14:paraId="2B9F5C46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1BA3A141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6F6DFA73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34AED9A" w14:textId="77777777" w:rsidR="00E26329" w:rsidRPr="00CE69B0" w:rsidRDefault="00E26329" w:rsidP="00FC23B4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34548454" w14:textId="77777777" w:rsidTr="003931E2">
        <w:tc>
          <w:tcPr>
            <w:tcW w:w="0" w:type="auto"/>
          </w:tcPr>
          <w:p w14:paraId="57D6DA42" w14:textId="402C6F88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7C6B60" w14:textId="77777777" w:rsidR="00E26329" w:rsidRPr="00CE69B0" w:rsidRDefault="00E26329" w:rsidP="00E26329">
            <w:pPr>
              <w:pStyle w:val="Default"/>
            </w:pPr>
            <w:r w:rsidRPr="00CE69B0">
              <w:t xml:space="preserve">Kernestof: </w:t>
            </w:r>
          </w:p>
          <w:p w14:paraId="7E302A3F" w14:textId="77777777" w:rsidR="00E26329" w:rsidRPr="00CE69B0" w:rsidRDefault="00E26329" w:rsidP="00E26329">
            <w:pPr>
              <w:pStyle w:val="Default"/>
            </w:pPr>
            <w:r w:rsidRPr="00CE69B0">
              <w:t>Virksomheden og dens økonomi: Opstart af virksomhed</w:t>
            </w:r>
          </w:p>
          <w:p w14:paraId="5C8B64D0" w14:textId="77777777" w:rsidR="00E26329" w:rsidRDefault="00E26329" w:rsidP="00E26329">
            <w:pPr>
              <w:pStyle w:val="Default"/>
            </w:pPr>
          </w:p>
          <w:p w14:paraId="60F6F77A" w14:textId="5C7701C2" w:rsidR="00E26329" w:rsidRDefault="00E26329" w:rsidP="00E26329">
            <w:pPr>
              <w:pStyle w:val="Default"/>
            </w:pPr>
            <w:r w:rsidRPr="00CE69B0">
              <w:t>Supplerende stof:</w:t>
            </w:r>
          </w:p>
          <w:p w14:paraId="05D083FE" w14:textId="17C799B1" w:rsidR="00B14459" w:rsidRPr="00CE69B0" w:rsidRDefault="00773A6D" w:rsidP="00E26329">
            <w:pPr>
              <w:pStyle w:val="Default"/>
            </w:pPr>
            <w:r>
              <w:t xml:space="preserve">Kort forløb om </w:t>
            </w:r>
            <w:r w:rsidR="00B14459">
              <w:t>Crowdfunding</w:t>
            </w:r>
          </w:p>
          <w:p w14:paraId="5B73E9DF" w14:textId="67950F40" w:rsidR="00E26329" w:rsidRPr="00CE69B0" w:rsidRDefault="00E26329" w:rsidP="00E26329">
            <w:pPr>
              <w:pStyle w:val="Default"/>
            </w:pPr>
            <w:r>
              <w:t>Afsnit fra Løvens Hule, DR1</w:t>
            </w:r>
          </w:p>
          <w:p w14:paraId="121114B8" w14:textId="0BC81432" w:rsidR="00E26329" w:rsidRPr="00CE69B0" w:rsidRDefault="00E26329" w:rsidP="00E26329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53BBBEC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5A959" w14:textId="77777777" w:rsidR="00E26329" w:rsidRPr="00CE69B0" w:rsidRDefault="00E26329" w:rsidP="00E26329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1-7 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33B2B859" w14:textId="04B50F37" w:rsidR="00E26329" w:rsidRDefault="00164395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E26329" w:rsidRPr="00CE69B0">
              <w:rPr>
                <w:rFonts w:ascii="Times New Roman" w:hAnsi="Times New Roman"/>
              </w:rPr>
              <w:t xml:space="preserve"> lektioner, 45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E083200" w14:textId="77777777" w:rsidR="004B4443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7F5B087C" w14:textId="58E5CD3C" w:rsidR="00222AD7" w:rsidRPr="00CE69B0" w:rsidRDefault="00222AD7" w:rsidP="00E0294E">
            <w:pPr>
              <w:rPr>
                <w:rFonts w:ascii="Times New Roman" w:hAnsi="Times New Roman"/>
              </w:rPr>
            </w:pP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3D85A34F" w14:textId="77777777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6A716643" w14:textId="32777F8E" w:rsidR="00FC23B4" w:rsidRPr="00CE69B0" w:rsidRDefault="00FC23B4" w:rsidP="00B94492">
            <w:pPr>
              <w:rPr>
                <w:rFonts w:ascii="Times New Roman" w:hAnsi="Times New Roman"/>
              </w:rPr>
            </w:pP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5E54FCEA" w14:textId="77777777" w:rsidR="00164395" w:rsidRDefault="00164395" w:rsidP="00164395">
            <w:pPr>
              <w:pStyle w:val="Default"/>
            </w:pPr>
          </w:p>
          <w:p w14:paraId="4F1AEAA0" w14:textId="2123327F" w:rsidR="00164395" w:rsidRDefault="00164395" w:rsidP="00164395">
            <w:pPr>
              <w:pStyle w:val="Default"/>
            </w:pPr>
            <w:r w:rsidRPr="00CE69B0">
              <w:t>Supplerende stof:</w:t>
            </w:r>
          </w:p>
          <w:p w14:paraId="3F7631FA" w14:textId="53ACC0E7" w:rsidR="00B14459" w:rsidRPr="00CE69B0" w:rsidRDefault="00B14459" w:rsidP="00164395">
            <w:pPr>
              <w:pStyle w:val="Default"/>
            </w:pPr>
            <w:r>
              <w:t xml:space="preserve">Artikler: </w:t>
            </w:r>
            <w:proofErr w:type="spellStart"/>
            <w:r>
              <w:t>Easyfood</w:t>
            </w:r>
            <w:proofErr w:type="spellEnd"/>
            <w:r>
              <w:t xml:space="preserve"> solgt til stor koncern, Arkil vil droppe Børsen </w:t>
            </w:r>
          </w:p>
          <w:p w14:paraId="56A7D06B" w14:textId="5CC3BF8B" w:rsidR="00164395" w:rsidRPr="00CE69B0" w:rsidRDefault="003932F2" w:rsidP="00164395">
            <w:pPr>
              <w:pStyle w:val="Default"/>
            </w:pPr>
            <w:r>
              <w:t>Gazellevirksomheder</w:t>
            </w:r>
          </w:p>
          <w:p w14:paraId="0BEE0CA6" w14:textId="7EF37FF8" w:rsidR="00FC23B4" w:rsidRPr="00CE69B0" w:rsidRDefault="00FC23B4" w:rsidP="00654537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77777777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37B9DE81" w:rsidR="00164395" w:rsidRPr="00CE69B0" w:rsidRDefault="00164395" w:rsidP="00164395">
            <w:pPr>
              <w:pStyle w:val="Default"/>
            </w:pPr>
            <w:r>
              <w:t>12</w:t>
            </w:r>
            <w:r w:rsidRPr="00CE69B0">
              <w:t xml:space="preserve"> lektioner/ </w:t>
            </w:r>
            <w:r>
              <w:t>9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F09FCD" w14:textId="77777777" w:rsidR="004111C5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134DD70" w14:textId="77777777" w:rsidR="00FC23B4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6EBB4DE5" w:rsidR="00EC43E8" w:rsidRPr="00CE69B0" w:rsidRDefault="00EC43E8" w:rsidP="004111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PBL: Vækstvirksomhed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7652ED" w:rsidRDefault="00654537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66A60D7C" w:rsidR="00075349" w:rsidRPr="007652ED" w:rsidRDefault="007652ED" w:rsidP="007652ED">
            <w:pPr>
              <w:pStyle w:val="Default"/>
            </w:pPr>
            <w:r w:rsidRPr="007652ED">
              <w:t xml:space="preserve">Koncernregnskaber </w:t>
            </w:r>
          </w:p>
          <w:p w14:paraId="3DAA46D9" w14:textId="7725E5AD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189C4A45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problemer, der knytter sig til en </w:t>
            </w:r>
            <w:proofErr w:type="spellStart"/>
            <w:r w:rsidRPr="007652ED">
              <w:t>virksom-heds</w:t>
            </w:r>
            <w:proofErr w:type="spellEnd"/>
            <w:r w:rsidRPr="007652ED">
              <w:t xml:space="preserve"> økonomiske forhold, udarbejde et virksomhedsøkonomisk </w:t>
            </w:r>
            <w:proofErr w:type="spellStart"/>
            <w:r w:rsidRPr="007652ED">
              <w:t>ræsonne-ment</w:t>
            </w:r>
            <w:proofErr w:type="spellEnd"/>
            <w:r w:rsidRPr="007652ED">
              <w:t>, herunder kunne forklare sammenhænge mellem en række virksom-</w:t>
            </w:r>
            <w:proofErr w:type="spellStart"/>
            <w:r w:rsidRPr="007652ED">
              <w:t>hedsøkonomiske</w:t>
            </w:r>
            <w:proofErr w:type="spellEnd"/>
            <w:r w:rsidRPr="007652ED">
              <w:t xml:space="preserve"> forhold i en given kontekst </w:t>
            </w:r>
          </w:p>
          <w:p w14:paraId="3ED9F742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indsamle, bearbejde og præsentere informationer om en virksomheds </w:t>
            </w:r>
            <w:proofErr w:type="spellStart"/>
            <w:r w:rsidRPr="007652ED">
              <w:t>øko-nomiske</w:t>
            </w:r>
            <w:proofErr w:type="spellEnd"/>
            <w:r w:rsidRPr="007652ED">
              <w:t xml:space="preserve"> forhold og vurdere informationernes troværdighed og relevans </w:t>
            </w:r>
          </w:p>
          <w:p w14:paraId="4AEF6FAD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udvælge og anvende relevante matematiske og digitale værktøjer </w:t>
            </w:r>
          </w:p>
          <w:p w14:paraId="40DDC404" w14:textId="77777777" w:rsidR="007652ED" w:rsidRPr="007652ED" w:rsidRDefault="007652ED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6B6550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71D92A9F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Artikel: Elektrisk cykelkomet har alvorligt rod i regnskabet</w:t>
            </w:r>
          </w:p>
          <w:p w14:paraId="661DA3B8" w14:textId="69A6AAF3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Årsrapporter bl.a. for lokale virksomheder: Hjortshøj Partyservice ApS, </w:t>
            </w:r>
            <w:proofErr w:type="spellStart"/>
            <w:r w:rsidRPr="007652ED">
              <w:rPr>
                <w:rFonts w:ascii="Times New Roman" w:hAnsi="Times New Roman"/>
              </w:rPr>
              <w:t>Sky-Light</w:t>
            </w:r>
            <w:proofErr w:type="spellEnd"/>
            <w:r w:rsidRPr="007652ED">
              <w:rPr>
                <w:rFonts w:ascii="Times New Roman" w:hAnsi="Times New Roman"/>
              </w:rPr>
              <w:t xml:space="preserve"> A/S</w:t>
            </w:r>
            <w:r w:rsidR="00583DB7">
              <w:rPr>
                <w:rFonts w:ascii="Times New Roman" w:hAnsi="Times New Roman"/>
              </w:rPr>
              <w:t>. Herudover årsrapport for DitUr.com</w:t>
            </w:r>
          </w:p>
          <w:p w14:paraId="19AE044A" w14:textId="381111D0" w:rsidR="00235BD9" w:rsidRPr="007652ED" w:rsidRDefault="00235BD9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77777777" w:rsidR="007652ED" w:rsidRPr="007652ED" w:rsidRDefault="007652ED" w:rsidP="007652ED">
            <w:pPr>
              <w:pStyle w:val="Default"/>
            </w:pPr>
            <w:r w:rsidRPr="007652ED">
              <w:t xml:space="preserve">Virksomhedsøkonomi A Systime, Peder Vinther Emdal Hay, Henrik Frølich, Marianne Poulsen, Gitte Størup og Jeanette Hassing, kapitel 9-11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6C3E23AA" w14:textId="3DD2198C" w:rsidR="00075349" w:rsidRPr="007652ED" w:rsidRDefault="007652ED" w:rsidP="007B3E18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50 lektioner/37,5 timer</w:t>
            </w:r>
          </w:p>
          <w:p w14:paraId="35E7E719" w14:textId="2C67BA89" w:rsidR="00327A90" w:rsidRPr="007652ED" w:rsidRDefault="00327A90" w:rsidP="007652ED">
            <w:pPr>
              <w:rPr>
                <w:rFonts w:ascii="Times New Roman" w:hAnsi="Times New Roman"/>
              </w:rPr>
            </w:pPr>
          </w:p>
        </w:tc>
      </w:tr>
      <w:tr w:rsidR="00235BD9" w:rsidRPr="00266363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6D4ACD2C" w14:textId="07F1A642" w:rsidR="00235BD9" w:rsidRPr="00C947A3" w:rsidRDefault="00E437D5" w:rsidP="007652ED">
            <w:pPr>
              <w:rPr>
                <w:rFonts w:ascii="Times New Roman" w:hAnsi="Times New Roman"/>
              </w:rPr>
            </w:pPr>
            <w:r w:rsidRPr="00C947A3">
              <w:rPr>
                <w:rFonts w:ascii="Times New Roman" w:hAnsi="Times New Roman"/>
              </w:rPr>
              <w:t>PBL</w:t>
            </w:r>
            <w:r w:rsidR="001D7ABF" w:rsidRPr="00C947A3">
              <w:rPr>
                <w:rFonts w:ascii="Times New Roman" w:hAnsi="Times New Roman"/>
              </w:rPr>
              <w:t>:</w:t>
            </w:r>
            <w:r w:rsidRPr="00C947A3">
              <w:rPr>
                <w:rFonts w:ascii="Times New Roman" w:hAnsi="Times New Roman"/>
              </w:rPr>
              <w:t xml:space="preserve"> </w:t>
            </w:r>
            <w:r w:rsidR="007652ED" w:rsidRPr="00C947A3">
              <w:rPr>
                <w:rFonts w:ascii="Times New Roman" w:hAnsi="Times New Roman"/>
              </w:rPr>
              <w:t xml:space="preserve">Virksomhedsbesøg ved </w:t>
            </w:r>
            <w:r w:rsidR="00266363" w:rsidRPr="00C947A3">
              <w:rPr>
                <w:rFonts w:ascii="Times New Roman" w:hAnsi="Times New Roman"/>
              </w:rPr>
              <w:t>Henne Strand Camping ApS</w:t>
            </w:r>
          </w:p>
        </w:tc>
      </w:tr>
    </w:tbl>
    <w:p w14:paraId="33AD56F0" w14:textId="77777777" w:rsidR="00E437D5" w:rsidRPr="00C947A3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947A3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947A3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</w:t>
            </w:r>
            <w:proofErr w:type="spellStart"/>
            <w:r w:rsidRPr="00CE69B0">
              <w:t>virksom-heds</w:t>
            </w:r>
            <w:proofErr w:type="spellEnd"/>
            <w:r w:rsidRPr="00CE69B0">
              <w:t xml:space="preserve"> økonomiske forhold </w:t>
            </w:r>
          </w:p>
          <w:p w14:paraId="1A4F2B58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</w:t>
            </w:r>
            <w:proofErr w:type="spellStart"/>
            <w:r w:rsidRPr="00CE69B0">
              <w:t>for-klare</w:t>
            </w:r>
            <w:proofErr w:type="spellEnd"/>
            <w:r w:rsidRPr="00CE69B0">
              <w:t xml:space="preserve"> sammenhænge mellem en række virksomhedsøkonomiske forhold i en given kontekst </w:t>
            </w:r>
          </w:p>
          <w:p w14:paraId="6A3E7E79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44DE98C7" w14:textId="5E82D315" w:rsidR="00B92F66" w:rsidRPr="00CE69B0" w:rsidRDefault="00B92F66" w:rsidP="00E936E9">
            <w:pPr>
              <w:rPr>
                <w:rFonts w:ascii="Times New Roman" w:hAnsi="Times New Roman"/>
              </w:rPr>
            </w:pPr>
          </w:p>
        </w:tc>
      </w:tr>
      <w:tr w:rsidR="00DA5A03" w:rsidRPr="00583DB7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206A0B51" w14:textId="00CD9062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A81602">
              <w:rPr>
                <w:rFonts w:ascii="Times New Roman" w:hAnsi="Times New Roman"/>
              </w:rPr>
              <w:t xml:space="preserve"> f.eks.</w:t>
            </w:r>
            <w:r w:rsidRPr="00CE69B0">
              <w:rPr>
                <w:rFonts w:ascii="Times New Roman" w:hAnsi="Times New Roman"/>
              </w:rPr>
              <w:t xml:space="preserve"> Lagkagehuset, Bestseller</w:t>
            </w:r>
            <w:r w:rsidR="00A81602">
              <w:rPr>
                <w:rFonts w:ascii="Times New Roman" w:hAnsi="Times New Roman"/>
              </w:rPr>
              <w:t>, Lego</w:t>
            </w:r>
          </w:p>
          <w:p w14:paraId="74E5BE85" w14:textId="37A77AFF" w:rsidR="00DA5A03" w:rsidRPr="00DA5A03" w:rsidRDefault="00DA5A03" w:rsidP="00DA5A03">
            <w:pPr>
              <w:rPr>
                <w:rFonts w:ascii="Times New Roman" w:hAnsi="Times New Roman"/>
                <w:lang w:val="en-US"/>
              </w:rPr>
            </w:pPr>
            <w:r w:rsidRPr="00DA5A03">
              <w:rPr>
                <w:rFonts w:ascii="Times New Roman" w:hAnsi="Times New Roman"/>
                <w:lang w:val="en-US"/>
              </w:rPr>
              <w:t>CSR-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rapportering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66363">
              <w:rPr>
                <w:rFonts w:ascii="Times New Roman" w:hAnsi="Times New Roman"/>
                <w:lang w:val="en-US"/>
              </w:rPr>
              <w:t>Imerco</w:t>
            </w:r>
            <w:proofErr w:type="spellEnd"/>
            <w:r w:rsidR="00266363">
              <w:rPr>
                <w:rFonts w:ascii="Times New Roman" w:hAnsi="Times New Roman"/>
                <w:lang w:val="en-US"/>
              </w:rPr>
              <w:t xml:space="preserve"> og </w:t>
            </w:r>
            <w:proofErr w:type="spellStart"/>
            <w:r w:rsidR="00266363">
              <w:rPr>
                <w:rFonts w:ascii="Times New Roman" w:hAnsi="Times New Roman"/>
                <w:lang w:val="en-US"/>
              </w:rPr>
              <w:t>EgeCarpet</w:t>
            </w:r>
            <w:proofErr w:type="spellEnd"/>
          </w:p>
          <w:p w14:paraId="624FDC5A" w14:textId="77777777" w:rsidR="00DA5A03" w:rsidRPr="00DA5A03" w:rsidRDefault="00DA5A03" w:rsidP="00E936E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77777777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499B6A41" w:rsidR="00F47582" w:rsidRPr="00CE69B0" w:rsidRDefault="00C83E44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5A03" w:rsidRPr="00CE69B0">
              <w:rPr>
                <w:rFonts w:ascii="Times New Roman" w:hAnsi="Times New Roman"/>
              </w:rPr>
              <w:t xml:space="preserve"> lektioner/ 1</w:t>
            </w:r>
            <w:r>
              <w:rPr>
                <w:rFonts w:ascii="Times New Roman" w:hAnsi="Times New Roman"/>
              </w:rPr>
              <w:t>3,5</w:t>
            </w:r>
            <w:r w:rsidR="00DA5A0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77777777" w:rsidR="00F47582" w:rsidRPr="00CE69B0" w:rsidRDefault="00F47582" w:rsidP="00266363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C947A3" w:rsidP="00B92F66">
      <w:pPr>
        <w:rPr>
          <w:rFonts w:ascii="Times New Roman" w:hAnsi="Times New Roman"/>
        </w:rPr>
      </w:pPr>
      <w:hyperlink w:anchor="Retur" w:history="1">
        <w:r w:rsidR="00B92F66"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854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4CB51E6D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F4043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7B5C7522" w14:textId="77777777" w:rsidR="00EA5685" w:rsidRPr="00EA5685" w:rsidRDefault="00EA5685" w:rsidP="00EA5685">
            <w:pPr>
              <w:pStyle w:val="Default"/>
            </w:pPr>
            <w:r w:rsidRPr="00EA5685">
              <w:t xml:space="preserve">Regnskabsanalysens formål og indhold. </w:t>
            </w:r>
          </w:p>
          <w:p w14:paraId="25068D45" w14:textId="5B8D4C60" w:rsidR="00EA5685" w:rsidRPr="00EA5685" w:rsidRDefault="00EA5685" w:rsidP="00EA5685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0766438C" w14:textId="56B7D963" w:rsidR="00EA5685" w:rsidRPr="00EA5685" w:rsidRDefault="00EA5685" w:rsidP="00EA5685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7939FD2A" w14:textId="661B94FD" w:rsidR="00EA5685" w:rsidRPr="00EA5685" w:rsidRDefault="00EA5685" w:rsidP="00EA5685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0B23403" w14:textId="799740FF" w:rsidR="00EA5685" w:rsidRPr="00EA5685" w:rsidRDefault="00EA5685" w:rsidP="00EA5685">
            <w:pPr>
              <w:pStyle w:val="Default"/>
            </w:pPr>
            <w:r w:rsidRPr="00EA5685">
              <w:t>Analyse af soliditet og likviditet</w:t>
            </w:r>
          </w:p>
          <w:p w14:paraId="0F822565" w14:textId="77777777" w:rsidR="00EA5685" w:rsidRPr="00EA5685" w:rsidRDefault="00EA5685" w:rsidP="00EA5685">
            <w:pPr>
              <w:pStyle w:val="Default"/>
            </w:pPr>
            <w:r w:rsidRPr="00EA5685">
              <w:t xml:space="preserve">Nøgletal på engelsk. </w:t>
            </w:r>
          </w:p>
          <w:p w14:paraId="6BFFABA7" w14:textId="77B05494" w:rsidR="000A2139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2DA87D1A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069429" w14:textId="77777777" w:rsidR="007770CD" w:rsidRPr="00CE69B0" w:rsidRDefault="007770CD" w:rsidP="00777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746E9F5D" w14:textId="42A9A382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52E4B503" w14:textId="00F281E1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2B010DA1" w14:textId="726D4B6F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6274B5A6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32698B2E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  <w:p w14:paraId="4191BB7B" w14:textId="52FA842E" w:rsidR="00F40436" w:rsidRPr="00CE69B0" w:rsidRDefault="00F40436" w:rsidP="00BF128E">
            <w:pPr>
              <w:rPr>
                <w:rFonts w:ascii="Times New Roman" w:hAnsi="Times New Roman"/>
              </w:rPr>
            </w:pPr>
          </w:p>
        </w:tc>
      </w:tr>
      <w:tr w:rsidR="00DA5A03" w:rsidRPr="00CE69B0" w14:paraId="197ED1A3" w14:textId="77777777" w:rsidTr="00BF128E">
        <w:tc>
          <w:tcPr>
            <w:tcW w:w="0" w:type="auto"/>
          </w:tcPr>
          <w:p w14:paraId="6B49F705" w14:textId="5A8A1064" w:rsidR="00DA5A03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409F8D8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137F18D2" w14:textId="77777777" w:rsidR="00DA5A03" w:rsidRDefault="00DA5A03" w:rsidP="00BF128E">
            <w:pPr>
              <w:rPr>
                <w:rFonts w:ascii="Times New Roman" w:hAnsi="Times New Roman"/>
              </w:rPr>
            </w:pPr>
          </w:p>
          <w:p w14:paraId="5DFBF61F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261DF4C8" w14:textId="55CD9479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>
              <w:rPr>
                <w:rFonts w:ascii="Times New Roman" w:hAnsi="Times New Roman"/>
              </w:rPr>
              <w:t xml:space="preserve">Kvist </w:t>
            </w:r>
            <w:proofErr w:type="spellStart"/>
            <w:r>
              <w:rPr>
                <w:rFonts w:ascii="Times New Roman" w:hAnsi="Times New Roman"/>
              </w:rPr>
              <w:t>industries</w:t>
            </w:r>
            <w:proofErr w:type="spellEnd"/>
            <w:r>
              <w:rPr>
                <w:rFonts w:ascii="Times New Roman" w:hAnsi="Times New Roman"/>
              </w:rPr>
              <w:t xml:space="preserve"> A/S, Lagkagehuset, Fusion</w:t>
            </w:r>
          </w:p>
          <w:p w14:paraId="66445740" w14:textId="7971F190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 w:rsidR="00266363">
              <w:rPr>
                <w:rFonts w:ascii="Times New Roman" w:hAnsi="Times New Roman"/>
              </w:rPr>
              <w:t xml:space="preserve">Vild udvikling fortsætter – </w:t>
            </w:r>
            <w:proofErr w:type="gramStart"/>
            <w:r w:rsidR="00266363">
              <w:rPr>
                <w:rFonts w:ascii="Times New Roman" w:hAnsi="Times New Roman"/>
              </w:rPr>
              <w:t>nyt m</w:t>
            </w:r>
            <w:r>
              <w:rPr>
                <w:rFonts w:ascii="Times New Roman" w:hAnsi="Times New Roman"/>
              </w:rPr>
              <w:t>illiard</w:t>
            </w:r>
            <w:r w:rsidR="00266363">
              <w:rPr>
                <w:rFonts w:ascii="Times New Roman" w:hAnsi="Times New Roman"/>
              </w:rPr>
              <w:t>rekord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26636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Mascot</w:t>
            </w:r>
            <w:r w:rsidR="00266363">
              <w:rPr>
                <w:rFonts w:ascii="Times New Roman" w:hAnsi="Times New Roman"/>
              </w:rPr>
              <w:t xml:space="preserve"> International A/S)</w:t>
            </w:r>
          </w:p>
          <w:p w14:paraId="0F967122" w14:textId="2942718B" w:rsidR="007770CD" w:rsidRPr="00CE69B0" w:rsidRDefault="007770CD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 w:rsidR="00266363">
              <w:rPr>
                <w:rFonts w:ascii="Times New Roman" w:hAnsi="Times New Roman"/>
              </w:rPr>
              <w:t xml:space="preserve">Seksten Esbjerg virksomheder er på listen </w:t>
            </w:r>
            <w:r w:rsidR="000441A3">
              <w:rPr>
                <w:rFonts w:ascii="Times New Roman" w:hAnsi="Times New Roman"/>
              </w:rPr>
              <w:t>over</w:t>
            </w:r>
            <w:r w:rsidR="00266363">
              <w:rPr>
                <w:rFonts w:ascii="Times New Roman" w:hAnsi="Times New Roman"/>
              </w:rPr>
              <w:t xml:space="preserve"> Danmarks største</w:t>
            </w:r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05A0CB6C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1204D46E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12-16</w:t>
            </w:r>
          </w:p>
          <w:p w14:paraId="5264FA0D" w14:textId="5F9F6CAA" w:rsidR="000A2139" w:rsidRPr="007770CD" w:rsidRDefault="007770CD" w:rsidP="00835D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266363">
              <w:rPr>
                <w:rFonts w:ascii="Times New Roman" w:hAnsi="Times New Roman"/>
              </w:rPr>
              <w:t>0</w:t>
            </w:r>
            <w:r w:rsidRPr="00CE69B0">
              <w:rPr>
                <w:rFonts w:ascii="Times New Roman" w:hAnsi="Times New Roman"/>
              </w:rPr>
              <w:t xml:space="preserve"> lektioner/ 3</w:t>
            </w:r>
            <w:r w:rsidR="00266363">
              <w:rPr>
                <w:rFonts w:ascii="Times New Roman" w:hAnsi="Times New Roman"/>
              </w:rPr>
              <w:t>0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34584930" w14:textId="7F5EF9DC" w:rsidR="00F40436" w:rsidRPr="000441A3" w:rsidRDefault="000441A3" w:rsidP="00EA5685">
            <w:pPr>
              <w:rPr>
                <w:rFonts w:ascii="Times New Roman" w:hAnsi="Times New Roman"/>
              </w:rPr>
            </w:pPr>
            <w:r w:rsidRPr="000441A3">
              <w:rPr>
                <w:rFonts w:ascii="Times New Roman" w:hAnsi="Times New Roman"/>
              </w:rPr>
              <w:t>PBL: Virksomhedsbesøg ved Henne Strand Camping ApS</w:t>
            </w:r>
          </w:p>
        </w:tc>
      </w:tr>
    </w:tbl>
    <w:p w14:paraId="5FEF6C19" w14:textId="2FA0AE85" w:rsidR="00F40436" w:rsidRPr="00CE69B0" w:rsidRDefault="00F40436" w:rsidP="00EA568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F12E554" w14:textId="3196F1FF" w:rsidR="00F40436" w:rsidRPr="00CE69B0" w:rsidRDefault="00F40436" w:rsidP="000441A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26870C0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E12F5D0" w14:textId="25E4708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86CDE3E" w14:textId="47BD0584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5396B468" w14:textId="39896E1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økonomiske forhold og vurdere informationernes troværdighed og relevans ̶ fortolke og formidle informationer om virksomhedsøkonomiske forhold bredt og i samspil med andre fag </w:t>
            </w:r>
          </w:p>
          <w:p w14:paraId="5793E959" w14:textId="77777777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42C012D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77777777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1BAE8834" w14:textId="320DB8D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virksomheder: Lagkagehuset</w:t>
            </w:r>
            <w:r>
              <w:rPr>
                <w:rFonts w:ascii="Times New Roman" w:hAnsi="Times New Roman"/>
              </w:rPr>
              <w:t xml:space="preserve">, Fusion, </w:t>
            </w:r>
            <w:r w:rsidR="000441A3">
              <w:rPr>
                <w:rFonts w:ascii="Times New Roman" w:hAnsi="Times New Roman"/>
              </w:rPr>
              <w:t>Fårup Sommerland</w:t>
            </w:r>
            <w:r>
              <w:rPr>
                <w:rFonts w:ascii="Times New Roman" w:hAnsi="Times New Roman"/>
              </w:rPr>
              <w:t xml:space="preserve">, </w:t>
            </w:r>
            <w:r w:rsidR="000441A3">
              <w:rPr>
                <w:rFonts w:ascii="Times New Roman" w:hAnsi="Times New Roman"/>
              </w:rPr>
              <w:t>Henne Strand Camping</w:t>
            </w:r>
            <w:r>
              <w:rPr>
                <w:rFonts w:ascii="Times New Roman" w:hAnsi="Times New Roman"/>
              </w:rPr>
              <w:t xml:space="preserve"> A</w:t>
            </w:r>
            <w:r w:rsidR="000441A3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S</w:t>
            </w:r>
          </w:p>
          <w:p w14:paraId="6E17457C" w14:textId="7BCB32E1" w:rsidR="00EC2D75" w:rsidRPr="00CE69B0" w:rsidRDefault="00EC2D7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258AF330" w14:textId="3F34B42B" w:rsidR="000B5B0D" w:rsidRPr="00CE69B0" w:rsidRDefault="00C947A3" w:rsidP="00EA56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A5685">
              <w:rPr>
                <w:rFonts w:ascii="Times New Roman" w:hAnsi="Times New Roman"/>
              </w:rPr>
              <w:t xml:space="preserve"> </w:t>
            </w:r>
            <w:r w:rsidR="00EA5685" w:rsidRPr="00CE69B0">
              <w:rPr>
                <w:rFonts w:ascii="Times New Roman" w:hAnsi="Times New Roman"/>
              </w:rPr>
              <w:t>lektioner/</w:t>
            </w:r>
            <w:r w:rsidR="00EA56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EA5685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0441A3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65D5AAB1" w14:textId="1F8B8FE1" w:rsidR="000B5B0D" w:rsidRPr="00C947A3" w:rsidRDefault="000B5B0D" w:rsidP="000B5B0D">
            <w:pPr>
              <w:rPr>
                <w:rFonts w:ascii="Times New Roman" w:hAnsi="Times New Roman"/>
              </w:rPr>
            </w:pPr>
            <w:r w:rsidRPr="00C947A3">
              <w:rPr>
                <w:rFonts w:ascii="Times New Roman" w:hAnsi="Times New Roman"/>
              </w:rPr>
              <w:t xml:space="preserve">PBL: </w:t>
            </w:r>
            <w:r w:rsidR="00EA5685" w:rsidRPr="00C947A3">
              <w:rPr>
                <w:rFonts w:ascii="Times New Roman" w:hAnsi="Times New Roman"/>
              </w:rPr>
              <w:t xml:space="preserve">Virksomhedsbesøg </w:t>
            </w:r>
            <w:r w:rsidR="000441A3" w:rsidRPr="00C947A3">
              <w:rPr>
                <w:rFonts w:ascii="Times New Roman" w:hAnsi="Times New Roman"/>
              </w:rPr>
              <w:t>Henne Strand Camping ApS</w:t>
            </w:r>
          </w:p>
          <w:p w14:paraId="58D83143" w14:textId="77777777" w:rsidR="00EC2D75" w:rsidRPr="00C947A3" w:rsidRDefault="00EC2D75" w:rsidP="00BF128E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49583325" w14:textId="77777777" w:rsidR="00F40436" w:rsidRPr="00C947A3" w:rsidRDefault="00F40436" w:rsidP="00F40436">
      <w:pPr>
        <w:rPr>
          <w:rFonts w:ascii="Times New Roman" w:hAnsi="Times New Roman"/>
        </w:rPr>
      </w:pPr>
    </w:p>
    <w:sectPr w:rsidR="00F40436" w:rsidRPr="00C947A3" w:rsidSect="00235BD9">
      <w:headerReference w:type="default" r:id="rId8"/>
      <w:footerReference w:type="default" r:id="rId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E8F06" w14:textId="77777777" w:rsidR="004F68AD" w:rsidRDefault="004F68AD">
      <w:r>
        <w:separator/>
      </w:r>
    </w:p>
  </w:endnote>
  <w:endnote w:type="continuationSeparator" w:id="0">
    <w:p w14:paraId="01744697" w14:textId="77777777" w:rsidR="004F68AD" w:rsidRDefault="004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010F1" w14:textId="77777777" w:rsidR="004F68AD" w:rsidRDefault="004F68AD">
      <w:r>
        <w:separator/>
      </w:r>
    </w:p>
  </w:footnote>
  <w:footnote w:type="continuationSeparator" w:id="0">
    <w:p w14:paraId="36457735" w14:textId="77777777" w:rsidR="004F68AD" w:rsidRDefault="004F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441A3"/>
    <w:rsid w:val="00051A3F"/>
    <w:rsid w:val="00065F8B"/>
    <w:rsid w:val="0007120B"/>
    <w:rsid w:val="00075256"/>
    <w:rsid w:val="00075349"/>
    <w:rsid w:val="00083AFB"/>
    <w:rsid w:val="00091541"/>
    <w:rsid w:val="000A2139"/>
    <w:rsid w:val="000B4186"/>
    <w:rsid w:val="000B5B0D"/>
    <w:rsid w:val="000C51B0"/>
    <w:rsid w:val="000D362A"/>
    <w:rsid w:val="000E3544"/>
    <w:rsid w:val="00100E88"/>
    <w:rsid w:val="00102A2C"/>
    <w:rsid w:val="0014225B"/>
    <w:rsid w:val="00164395"/>
    <w:rsid w:val="00182062"/>
    <w:rsid w:val="00192021"/>
    <w:rsid w:val="001B68B9"/>
    <w:rsid w:val="001C06C9"/>
    <w:rsid w:val="001D4AEE"/>
    <w:rsid w:val="001D67D3"/>
    <w:rsid w:val="001D7ABF"/>
    <w:rsid w:val="00203C3E"/>
    <w:rsid w:val="00222AD7"/>
    <w:rsid w:val="002324DE"/>
    <w:rsid w:val="00235BD9"/>
    <w:rsid w:val="00266176"/>
    <w:rsid w:val="00266363"/>
    <w:rsid w:val="002E7FE5"/>
    <w:rsid w:val="002F5059"/>
    <w:rsid w:val="0032534E"/>
    <w:rsid w:val="00327A90"/>
    <w:rsid w:val="00330431"/>
    <w:rsid w:val="0034428F"/>
    <w:rsid w:val="003762E0"/>
    <w:rsid w:val="00391049"/>
    <w:rsid w:val="00391338"/>
    <w:rsid w:val="003931E2"/>
    <w:rsid w:val="003932F2"/>
    <w:rsid w:val="003A5D71"/>
    <w:rsid w:val="003E56F9"/>
    <w:rsid w:val="003F3F0B"/>
    <w:rsid w:val="00405065"/>
    <w:rsid w:val="004111C5"/>
    <w:rsid w:val="00412EB2"/>
    <w:rsid w:val="0043689F"/>
    <w:rsid w:val="00440496"/>
    <w:rsid w:val="00445F52"/>
    <w:rsid w:val="00452279"/>
    <w:rsid w:val="00461EA8"/>
    <w:rsid w:val="00494EEF"/>
    <w:rsid w:val="004A5154"/>
    <w:rsid w:val="004B4443"/>
    <w:rsid w:val="004B6FE3"/>
    <w:rsid w:val="004D41FE"/>
    <w:rsid w:val="004E1AC4"/>
    <w:rsid w:val="004E2923"/>
    <w:rsid w:val="004E5E22"/>
    <w:rsid w:val="004F6617"/>
    <w:rsid w:val="004F68AD"/>
    <w:rsid w:val="00512316"/>
    <w:rsid w:val="00540441"/>
    <w:rsid w:val="005437DE"/>
    <w:rsid w:val="0055612E"/>
    <w:rsid w:val="00567513"/>
    <w:rsid w:val="00583DB7"/>
    <w:rsid w:val="0059171D"/>
    <w:rsid w:val="005A5844"/>
    <w:rsid w:val="005B7466"/>
    <w:rsid w:val="005D3204"/>
    <w:rsid w:val="005E0E26"/>
    <w:rsid w:val="005E1E46"/>
    <w:rsid w:val="00610880"/>
    <w:rsid w:val="006128BC"/>
    <w:rsid w:val="00625633"/>
    <w:rsid w:val="0062640D"/>
    <w:rsid w:val="006468EA"/>
    <w:rsid w:val="00654537"/>
    <w:rsid w:val="006749D4"/>
    <w:rsid w:val="00690A7B"/>
    <w:rsid w:val="006B5D41"/>
    <w:rsid w:val="006F3549"/>
    <w:rsid w:val="007104AC"/>
    <w:rsid w:val="00711218"/>
    <w:rsid w:val="00715C9F"/>
    <w:rsid w:val="0072438A"/>
    <w:rsid w:val="00725758"/>
    <w:rsid w:val="00741CD8"/>
    <w:rsid w:val="00753268"/>
    <w:rsid w:val="00764515"/>
    <w:rsid w:val="007652ED"/>
    <w:rsid w:val="00773A6D"/>
    <w:rsid w:val="00775D42"/>
    <w:rsid w:val="007770CD"/>
    <w:rsid w:val="007B3E18"/>
    <w:rsid w:val="007C0CB2"/>
    <w:rsid w:val="007C130A"/>
    <w:rsid w:val="007D68C0"/>
    <w:rsid w:val="007E7110"/>
    <w:rsid w:val="007F695D"/>
    <w:rsid w:val="0080492F"/>
    <w:rsid w:val="00835D59"/>
    <w:rsid w:val="00844C4F"/>
    <w:rsid w:val="00850F46"/>
    <w:rsid w:val="00853C14"/>
    <w:rsid w:val="00875194"/>
    <w:rsid w:val="008802B4"/>
    <w:rsid w:val="0089107C"/>
    <w:rsid w:val="008A724E"/>
    <w:rsid w:val="008B75EF"/>
    <w:rsid w:val="008E3384"/>
    <w:rsid w:val="008E4470"/>
    <w:rsid w:val="008E44C3"/>
    <w:rsid w:val="008F31C2"/>
    <w:rsid w:val="00902B58"/>
    <w:rsid w:val="00917809"/>
    <w:rsid w:val="00920032"/>
    <w:rsid w:val="00924DDE"/>
    <w:rsid w:val="00935EE4"/>
    <w:rsid w:val="0094366B"/>
    <w:rsid w:val="009442E2"/>
    <w:rsid w:val="0095186C"/>
    <w:rsid w:val="00966E55"/>
    <w:rsid w:val="00994B5C"/>
    <w:rsid w:val="009C1803"/>
    <w:rsid w:val="009C6B7B"/>
    <w:rsid w:val="009D1E70"/>
    <w:rsid w:val="009E1887"/>
    <w:rsid w:val="00A579C2"/>
    <w:rsid w:val="00A75787"/>
    <w:rsid w:val="00A8063D"/>
    <w:rsid w:val="00A81602"/>
    <w:rsid w:val="00A9456E"/>
    <w:rsid w:val="00AA049E"/>
    <w:rsid w:val="00AA6A15"/>
    <w:rsid w:val="00AB0E42"/>
    <w:rsid w:val="00AB4041"/>
    <w:rsid w:val="00B14459"/>
    <w:rsid w:val="00B42DC1"/>
    <w:rsid w:val="00B43295"/>
    <w:rsid w:val="00B725A7"/>
    <w:rsid w:val="00B82658"/>
    <w:rsid w:val="00B868F5"/>
    <w:rsid w:val="00B92F66"/>
    <w:rsid w:val="00B94492"/>
    <w:rsid w:val="00BA5337"/>
    <w:rsid w:val="00BB22F1"/>
    <w:rsid w:val="00BD2BAF"/>
    <w:rsid w:val="00BD5AC8"/>
    <w:rsid w:val="00BE23C1"/>
    <w:rsid w:val="00BE6C4D"/>
    <w:rsid w:val="00BF27CE"/>
    <w:rsid w:val="00BF673D"/>
    <w:rsid w:val="00C16E23"/>
    <w:rsid w:val="00C21A3C"/>
    <w:rsid w:val="00C52FD9"/>
    <w:rsid w:val="00C61878"/>
    <w:rsid w:val="00C711AF"/>
    <w:rsid w:val="00C83E44"/>
    <w:rsid w:val="00C947A3"/>
    <w:rsid w:val="00CA3A85"/>
    <w:rsid w:val="00CD6277"/>
    <w:rsid w:val="00CE69B0"/>
    <w:rsid w:val="00CF3462"/>
    <w:rsid w:val="00D06305"/>
    <w:rsid w:val="00D205CA"/>
    <w:rsid w:val="00D3596D"/>
    <w:rsid w:val="00D4395F"/>
    <w:rsid w:val="00D46517"/>
    <w:rsid w:val="00D51EAB"/>
    <w:rsid w:val="00D63855"/>
    <w:rsid w:val="00D80470"/>
    <w:rsid w:val="00D91650"/>
    <w:rsid w:val="00DA5A03"/>
    <w:rsid w:val="00DD4C04"/>
    <w:rsid w:val="00DE5DE7"/>
    <w:rsid w:val="00E0294E"/>
    <w:rsid w:val="00E0622E"/>
    <w:rsid w:val="00E2088E"/>
    <w:rsid w:val="00E240A9"/>
    <w:rsid w:val="00E26329"/>
    <w:rsid w:val="00E32D0F"/>
    <w:rsid w:val="00E4161A"/>
    <w:rsid w:val="00E437D5"/>
    <w:rsid w:val="00E43A5A"/>
    <w:rsid w:val="00EA459D"/>
    <w:rsid w:val="00EA5685"/>
    <w:rsid w:val="00EA6BD9"/>
    <w:rsid w:val="00EA6C19"/>
    <w:rsid w:val="00EB1C94"/>
    <w:rsid w:val="00EB6AFC"/>
    <w:rsid w:val="00EC2D75"/>
    <w:rsid w:val="00EC43E8"/>
    <w:rsid w:val="00EE0DDC"/>
    <w:rsid w:val="00F31445"/>
    <w:rsid w:val="00F324C2"/>
    <w:rsid w:val="00F40436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h@vardeh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1174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9783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7</cp:revision>
  <cp:lastPrinted>2022-04-19T08:01:00Z</cp:lastPrinted>
  <dcterms:created xsi:type="dcterms:W3CDTF">2024-04-12T09:05:00Z</dcterms:created>
  <dcterms:modified xsi:type="dcterms:W3CDTF">2024-05-17T06:38:00Z</dcterms:modified>
</cp:coreProperties>
</file>