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8"/>
        <w:gridCol w:w="7750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3102D424" w:rsidR="0094366B" w:rsidRPr="000B64AB" w:rsidRDefault="00F7011A" w:rsidP="002B7157">
            <w:r w:rsidRPr="00F7011A">
              <w:t>Maj 2025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32937865" w:rsidR="0094366B" w:rsidRPr="000B64AB" w:rsidRDefault="00F7011A" w:rsidP="002B7157">
            <w:pPr>
              <w:spacing w:before="120" w:after="120"/>
            </w:pPr>
            <w:r w:rsidRPr="00F7011A">
              <w:t>Varde Handelsskole og Handelsgymnasium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162EC89D" w:rsidR="0094366B" w:rsidRPr="000B64AB" w:rsidRDefault="00F7011A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7D49DE14" w:rsidR="0094366B" w:rsidRPr="000B64AB" w:rsidRDefault="00F7011A" w:rsidP="00FF7222">
            <w:pPr>
              <w:spacing w:before="120" w:after="120"/>
            </w:pPr>
            <w:r>
              <w:t>Virksomhedsøkonomi 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1A2B6F0E" w:rsidR="0094366B" w:rsidRPr="000B64AB" w:rsidRDefault="00F7011A" w:rsidP="00FF7222">
            <w:pPr>
              <w:spacing w:before="120" w:after="120"/>
            </w:pPr>
            <w:r>
              <w:t>Arne Madsen og Sheela Charlotte Helm von Krohn Massenbach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32371087" w:rsidR="0094366B" w:rsidRPr="000B64AB" w:rsidRDefault="0094366B" w:rsidP="00FF7222">
            <w:pPr>
              <w:spacing w:before="120" w:after="120"/>
              <w:rPr>
                <w:b/>
              </w:rPr>
            </w:pPr>
          </w:p>
        </w:tc>
        <w:tc>
          <w:tcPr>
            <w:tcW w:w="7920" w:type="dxa"/>
            <w:shd w:val="clear" w:color="auto" w:fill="auto"/>
          </w:tcPr>
          <w:p w14:paraId="6205E4BB" w14:textId="6EACA13D" w:rsidR="0094366B" w:rsidRPr="000B64AB" w:rsidRDefault="00F7011A" w:rsidP="00FF7222">
            <w:pPr>
              <w:spacing w:before="120" w:after="120"/>
            </w:pPr>
            <w:r w:rsidRPr="00F7011A">
              <w:t>HHX2B2IKM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2CE59692" w14:textId="77777777" w:rsidR="00F7011A" w:rsidRPr="00F7011A" w:rsidRDefault="00F7011A" w:rsidP="00F7011A">
            <w:pPr>
              <w:rPr>
                <w:b/>
                <w:bCs/>
              </w:rPr>
            </w:pPr>
            <w:r w:rsidRPr="00F7011A">
              <w:rPr>
                <w:b/>
                <w:bCs/>
              </w:rPr>
              <w:t>Regnskabsanalyse - Kunsten at knække et regnskab</w:t>
            </w:r>
          </w:p>
          <w:p w14:paraId="7ECE367A" w14:textId="77777777" w:rsidR="00F7011A" w:rsidRPr="00F7011A" w:rsidRDefault="00F7011A" w:rsidP="00F7011A">
            <w:pPr>
              <w:numPr>
                <w:ilvl w:val="0"/>
                <w:numId w:val="12"/>
              </w:numPr>
            </w:pPr>
            <w:r w:rsidRPr="00F7011A">
              <w:t xml:space="preserve">PBL-opgave 16.1: </w:t>
            </w:r>
          </w:p>
          <w:p w14:paraId="480CE58C" w14:textId="77777777" w:rsidR="00F7011A" w:rsidRPr="00F7011A" w:rsidRDefault="00F7011A" w:rsidP="00F7011A">
            <w:pPr>
              <w:numPr>
                <w:ilvl w:val="0"/>
                <w:numId w:val="12"/>
              </w:numPr>
            </w:pPr>
            <w:hyperlink r:id="rId9" w:anchor="c17747https:/" w:history="1">
              <w:r w:rsidRPr="00F7011A">
                <w:rPr>
                  <w:rStyle w:val="Hyperlink"/>
                </w:rPr>
                <w:t>https://virksomhed.systime.dk/?id=1862#c17747https:/</w:t>
              </w:r>
            </w:hyperlink>
          </w:p>
          <w:p w14:paraId="31CF162F" w14:textId="77777777" w:rsidR="00F7011A" w:rsidRPr="00F7011A" w:rsidRDefault="00F7011A" w:rsidP="00F7011A">
            <w:pPr>
              <w:numPr>
                <w:ilvl w:val="0"/>
                <w:numId w:val="12"/>
              </w:numPr>
            </w:pPr>
            <w:r w:rsidRPr="00F7011A">
              <w:t>Fokus: regnskabsanalyse, nøgletal, årsrapport</w:t>
            </w:r>
          </w:p>
          <w:p w14:paraId="0E7C1B32" w14:textId="0581DD9E" w:rsidR="00075256" w:rsidRPr="000B64AB" w:rsidRDefault="00075256" w:rsidP="00F431D1"/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102F2063" w14:textId="788F066F" w:rsidR="00F7011A" w:rsidRPr="00F7011A" w:rsidRDefault="00F7011A" w:rsidP="00F7011A">
            <w:pPr>
              <w:rPr>
                <w:b/>
                <w:bCs/>
              </w:rPr>
            </w:pPr>
            <w:r w:rsidRPr="00F7011A">
              <w:rPr>
                <w:b/>
                <w:bCs/>
              </w:rPr>
              <w:t>CSR Rapportering</w:t>
            </w:r>
          </w:p>
          <w:p w14:paraId="7AFA3A4C" w14:textId="77777777" w:rsidR="00F7011A" w:rsidRPr="00F7011A" w:rsidRDefault="00F7011A" w:rsidP="00F7011A">
            <w:pPr>
              <w:numPr>
                <w:ilvl w:val="0"/>
                <w:numId w:val="13"/>
              </w:numPr>
            </w:pPr>
            <w:r w:rsidRPr="00F7011A">
              <w:t>CSR - Regulering af markedskræfterne</w:t>
            </w:r>
          </w:p>
          <w:p w14:paraId="6C9B689F" w14:textId="77777777" w:rsidR="00F7011A" w:rsidRPr="00F7011A" w:rsidRDefault="00F7011A" w:rsidP="00F7011A">
            <w:pPr>
              <w:numPr>
                <w:ilvl w:val="0"/>
                <w:numId w:val="14"/>
              </w:numPr>
            </w:pPr>
            <w:r w:rsidRPr="00F7011A">
              <w:t>Fokus: årsrapport, CSR-modeller og strategier, rapportering og analyse</w:t>
            </w:r>
          </w:p>
          <w:p w14:paraId="21099513" w14:textId="6A4E6586" w:rsidR="00F7011A" w:rsidRPr="00F7011A" w:rsidRDefault="00F7011A" w:rsidP="00F7011A">
            <w:pPr>
              <w:numPr>
                <w:ilvl w:val="0"/>
                <w:numId w:val="14"/>
              </w:numPr>
            </w:pPr>
            <w:r w:rsidRPr="00F7011A">
              <w:t xml:space="preserve">CSR i tøjbranchen, selvvalgt virksomhed </w:t>
            </w:r>
          </w:p>
          <w:p w14:paraId="7DCC3C59" w14:textId="77777777" w:rsidR="00075256" w:rsidRPr="000B64AB" w:rsidRDefault="00075256" w:rsidP="00F431D1"/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62218DBF" w14:textId="77777777" w:rsidR="00F7011A" w:rsidRPr="00F7011A" w:rsidRDefault="00F7011A" w:rsidP="00F7011A">
            <w:pPr>
              <w:spacing w:before="120" w:after="120"/>
            </w:pPr>
            <w:r w:rsidRPr="00F7011A">
              <w:rPr>
                <w:b/>
                <w:bCs/>
              </w:rPr>
              <w:t>Virksomhedsanalyse</w:t>
            </w:r>
            <w:r w:rsidRPr="00F7011A">
              <w:t xml:space="preserve"> </w:t>
            </w:r>
          </w:p>
          <w:p w14:paraId="3C47C555" w14:textId="77777777" w:rsidR="00F7011A" w:rsidRPr="00F7011A" w:rsidRDefault="00F7011A" w:rsidP="00F7011A">
            <w:pPr>
              <w:numPr>
                <w:ilvl w:val="0"/>
                <w:numId w:val="14"/>
              </w:numPr>
              <w:spacing w:before="120" w:after="120"/>
            </w:pPr>
            <w:r w:rsidRPr="00F7011A">
              <w:t>PBL-opgave 22.1: Løsninger til en virksomheds udfordringer</w:t>
            </w:r>
          </w:p>
          <w:p w14:paraId="292187C7" w14:textId="237840B0" w:rsidR="00075256" w:rsidRPr="000B64AB" w:rsidRDefault="00F7011A" w:rsidP="00FF7222">
            <w:pPr>
              <w:numPr>
                <w:ilvl w:val="0"/>
                <w:numId w:val="14"/>
              </w:numPr>
              <w:spacing w:before="120" w:after="120"/>
            </w:pPr>
            <w:r w:rsidRPr="00F7011A">
              <w:t>Analyse og strategi for selvvalgt virksomhed (strategi, regnskabsanalyse, interne og eksterne analyser, SWOT)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Osv.</w:t>
            </w:r>
          </w:p>
        </w:tc>
        <w:tc>
          <w:tcPr>
            <w:tcW w:w="8499" w:type="dxa"/>
            <w:shd w:val="clear" w:color="auto" w:fill="auto"/>
          </w:tcPr>
          <w:p w14:paraId="153195E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54A6C8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99"/>
        <w:gridCol w:w="7329"/>
      </w:tblGrid>
      <w:tr w:rsidR="00C00E10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8B75EF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  <w:p w14:paraId="1FF9E2DE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521CECEC" w:rsidR="008B75EF" w:rsidRPr="00F7011A" w:rsidRDefault="00F7011A" w:rsidP="00690A7B">
            <w:pPr>
              <w:rPr>
                <w:b/>
                <w:bCs/>
              </w:rPr>
            </w:pPr>
            <w:r w:rsidRPr="00F7011A">
              <w:rPr>
                <w:b/>
                <w:bCs/>
              </w:rPr>
              <w:t>Regnskabsanalyse - Kunsten at knække et regnskab</w:t>
            </w:r>
          </w:p>
        </w:tc>
      </w:tr>
      <w:tr w:rsidR="00C00E10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8B75EF" w:rsidRPr="000B64AB" w:rsidRDefault="002B7157" w:rsidP="002B715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097A5C0B" w14:textId="77777777" w:rsidR="00F7011A" w:rsidRDefault="00F7011A" w:rsidP="00F7011A">
            <w:pPr>
              <w:ind w:left="720"/>
            </w:pPr>
          </w:p>
          <w:p w14:paraId="44CE7F4D" w14:textId="5A0EEBD6" w:rsidR="00F7011A" w:rsidRDefault="00F7011A" w:rsidP="00F7011A">
            <w:pPr>
              <w:numPr>
                <w:ilvl w:val="0"/>
                <w:numId w:val="12"/>
              </w:numPr>
            </w:pPr>
            <w:r w:rsidRPr="00F7011A">
              <w:t xml:space="preserve">Introduktion til </w:t>
            </w:r>
            <w:r>
              <w:t>PBL-forløb</w:t>
            </w:r>
          </w:p>
          <w:p w14:paraId="2AB61045" w14:textId="77777777" w:rsidR="00214DE1" w:rsidRDefault="00214DE1" w:rsidP="00F7011A">
            <w:pPr>
              <w:numPr>
                <w:ilvl w:val="0"/>
                <w:numId w:val="12"/>
              </w:numPr>
            </w:pPr>
            <w:r>
              <w:t>Selvvalgt virksomhed med fokus på regnskabsanalyse</w:t>
            </w:r>
          </w:p>
          <w:p w14:paraId="16FDE882" w14:textId="2DFF002A" w:rsidR="00F7011A" w:rsidRDefault="00F7011A" w:rsidP="00F7011A">
            <w:pPr>
              <w:numPr>
                <w:ilvl w:val="0"/>
                <w:numId w:val="12"/>
              </w:numPr>
            </w:pPr>
            <w:r>
              <w:t>Gruppearbejde</w:t>
            </w:r>
          </w:p>
          <w:p w14:paraId="010C8786" w14:textId="77777777" w:rsidR="00F7011A" w:rsidRDefault="00F7011A" w:rsidP="00F7011A">
            <w:pPr>
              <w:numPr>
                <w:ilvl w:val="0"/>
                <w:numId w:val="12"/>
              </w:numPr>
            </w:pPr>
            <w:r>
              <w:t>Problembaseret læring</w:t>
            </w:r>
          </w:p>
          <w:p w14:paraId="511CAB6F" w14:textId="77777777" w:rsidR="00F7011A" w:rsidRDefault="00F7011A" w:rsidP="00F7011A">
            <w:pPr>
              <w:numPr>
                <w:ilvl w:val="0"/>
                <w:numId w:val="12"/>
              </w:numPr>
            </w:pPr>
            <w:r>
              <w:t>Opstilling af et selvvalgt problem/Formulering af arbejdsspørgsmål og besvarelse</w:t>
            </w:r>
          </w:p>
          <w:p w14:paraId="07028EF8" w14:textId="549FA5C6" w:rsidR="00F7011A" w:rsidRDefault="00F7011A" w:rsidP="00F7011A">
            <w:pPr>
              <w:numPr>
                <w:ilvl w:val="0"/>
                <w:numId w:val="12"/>
              </w:numPr>
            </w:pPr>
            <w:r>
              <w:t>Årsrapport</w:t>
            </w:r>
          </w:p>
          <w:p w14:paraId="73A2BFB3" w14:textId="77777777" w:rsidR="00F7011A" w:rsidRDefault="00F7011A" w:rsidP="00F7011A">
            <w:pPr>
              <w:numPr>
                <w:ilvl w:val="0"/>
                <w:numId w:val="12"/>
              </w:numPr>
            </w:pPr>
            <w:r>
              <w:t>Regnskabsanalyse</w:t>
            </w:r>
          </w:p>
          <w:p w14:paraId="0C1B108F" w14:textId="4716F4B4" w:rsidR="00F7011A" w:rsidRDefault="00F7011A" w:rsidP="00F7011A">
            <w:pPr>
              <w:numPr>
                <w:ilvl w:val="0"/>
                <w:numId w:val="12"/>
              </w:numPr>
            </w:pPr>
            <w:r>
              <w:t>Nøgletal indtjeningsevne, kapitaltilpasning, rentabilitet</w:t>
            </w:r>
          </w:p>
          <w:p w14:paraId="045E0009" w14:textId="6A1148EB" w:rsidR="000B4186" w:rsidRDefault="00F7011A" w:rsidP="00764033">
            <w:pPr>
              <w:numPr>
                <w:ilvl w:val="0"/>
                <w:numId w:val="12"/>
              </w:numPr>
            </w:pPr>
            <w:r>
              <w:t>Dataindsamling, databearbejdning og gruppepræsentation</w:t>
            </w:r>
          </w:p>
          <w:p w14:paraId="7C309BB7" w14:textId="77777777" w:rsidR="00F7011A" w:rsidRPr="000B64AB" w:rsidRDefault="00F7011A" w:rsidP="00690A7B"/>
          <w:p w14:paraId="253418D0" w14:textId="77777777" w:rsidR="004B4443" w:rsidRPr="000B64AB" w:rsidRDefault="004B4443" w:rsidP="00690A7B"/>
          <w:p w14:paraId="5AA8983C" w14:textId="77777777" w:rsidR="004B4443" w:rsidRPr="000B64AB" w:rsidRDefault="004B4443" w:rsidP="00690A7B"/>
          <w:p w14:paraId="10E52A3D" w14:textId="77777777" w:rsidR="00B42DC1" w:rsidRPr="000B64AB" w:rsidRDefault="00B42DC1" w:rsidP="00690A7B"/>
          <w:p w14:paraId="429223FA" w14:textId="77777777" w:rsidR="00B42DC1" w:rsidRPr="000B64AB" w:rsidRDefault="00B42DC1" w:rsidP="00690A7B"/>
          <w:p w14:paraId="7B7B0209" w14:textId="77777777" w:rsidR="000B4186" w:rsidRPr="000B64AB" w:rsidRDefault="000B4186" w:rsidP="00690A7B"/>
          <w:p w14:paraId="390A19C4" w14:textId="77777777" w:rsidR="000B4186" w:rsidRPr="000B64AB" w:rsidRDefault="000B4186" w:rsidP="00690A7B"/>
        </w:tc>
      </w:tr>
      <w:tr w:rsidR="00C00E10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7D44F9F" w14:textId="77777777" w:rsidR="00214DE1" w:rsidRDefault="00214DE1" w:rsidP="00361A08">
            <w:pPr>
              <w:pStyle w:val="Listeafsnit"/>
              <w:numPr>
                <w:ilvl w:val="0"/>
                <w:numId w:val="16"/>
              </w:numPr>
            </w:pPr>
            <w:r>
              <w:t>At arbejde som konsulenter</w:t>
            </w:r>
          </w:p>
          <w:p w14:paraId="574ADBCE" w14:textId="77777777" w:rsidR="00214DE1" w:rsidRDefault="00214DE1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>Indsamle, analysere og vurdere information om virksomhedens interne og eksterne forhold</w:t>
            </w:r>
          </w:p>
          <w:p w14:paraId="19E66D64" w14:textId="77777777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>
              <w:t>Dataindsamlingskompetencer</w:t>
            </w:r>
          </w:p>
          <w:p w14:paraId="68EC8D5C" w14:textId="578BC4A4" w:rsidR="006432F0" w:rsidRDefault="006432F0" w:rsidP="00361A08">
            <w:pPr>
              <w:pStyle w:val="Listeafsnit"/>
              <w:numPr>
                <w:ilvl w:val="0"/>
                <w:numId w:val="16"/>
              </w:numPr>
            </w:pPr>
            <w:r>
              <w:t>Skriftlige formidlingskompetencer</w:t>
            </w:r>
          </w:p>
          <w:p w14:paraId="6C3F60FD" w14:textId="2E7C12DE" w:rsidR="00C00E10" w:rsidRDefault="00214DE1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 xml:space="preserve">Identificere </w:t>
            </w:r>
            <w:r w:rsidR="00C00E10">
              <w:t>og analysere nøgletal til konkrete tiltag</w:t>
            </w:r>
          </w:p>
          <w:p w14:paraId="0EA1DFE4" w14:textId="2DB3BF68" w:rsidR="00783679" w:rsidRPr="000B64AB" w:rsidRDefault="00214DE1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 xml:space="preserve">Argumentere for en virksomheds centrale udfordringer </w:t>
            </w:r>
            <w:r w:rsidR="00C00E10">
              <w:t>og muligheder ud fra en regnskabsanalyse</w:t>
            </w:r>
          </w:p>
        </w:tc>
      </w:tr>
      <w:tr w:rsidR="00C00E10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B7157" w:rsidRPr="000B64AB" w:rsidRDefault="002B7157" w:rsidP="00690A7B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2B38F05" w14:textId="55B19753" w:rsidR="00783679" w:rsidRPr="000B64AB" w:rsidRDefault="00C00E10" w:rsidP="00C00E10">
            <w:pPr>
              <w:pStyle w:val="Listeafsnit"/>
              <w:numPr>
                <w:ilvl w:val="0"/>
                <w:numId w:val="16"/>
              </w:numPr>
            </w:pPr>
            <w:r>
              <w:t xml:space="preserve">Virksomhedsøkonomi, systime, Jeanette Hassing </w:t>
            </w:r>
            <w:proofErr w:type="gramStart"/>
            <w:r>
              <w:t>m. fl.</w:t>
            </w:r>
            <w:proofErr w:type="gramEnd"/>
            <w:r>
              <w:t>, 2017</w:t>
            </w:r>
          </w:p>
        </w:tc>
      </w:tr>
      <w:tr w:rsidR="00C00E10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8B75EF" w:rsidRPr="000B64AB" w:rsidRDefault="00EA0DA2" w:rsidP="00690A7B">
            <w:pPr>
              <w:rPr>
                <w:b/>
              </w:rPr>
            </w:pPr>
            <w:r>
              <w:rPr>
                <w:b/>
              </w:rPr>
              <w:t>Anvendt</w:t>
            </w:r>
            <w:r w:rsidR="002B7157">
              <w:rPr>
                <w:b/>
              </w:rPr>
              <w:t xml:space="preserve"> materiale.</w:t>
            </w:r>
          </w:p>
          <w:p w14:paraId="4554FCB1" w14:textId="77777777" w:rsidR="004B4443" w:rsidRPr="000B64AB" w:rsidRDefault="004B4443" w:rsidP="00690A7B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9133E1A" w14:textId="77777777" w:rsidR="00C00E10" w:rsidRDefault="00C00E10" w:rsidP="00C00E10">
            <w:pPr>
              <w:pStyle w:val="Listeafsnit"/>
              <w:numPr>
                <w:ilvl w:val="0"/>
                <w:numId w:val="16"/>
              </w:numPr>
            </w:pPr>
            <w:r>
              <w:t>Søren Frandsen: Ny måde at knække regnskabet på, Journalisten, 29. marts 2012</w:t>
            </w:r>
          </w:p>
          <w:p w14:paraId="62423626" w14:textId="77777777" w:rsidR="00C00E10" w:rsidRDefault="00C00E10" w:rsidP="00C00E10">
            <w:pPr>
              <w:pStyle w:val="Listeafsnit"/>
              <w:numPr>
                <w:ilvl w:val="0"/>
                <w:numId w:val="16"/>
              </w:numPr>
            </w:pPr>
            <w:r>
              <w:t>Lauritz-revisor har et forklaringsproblem, Jyllands-Posten, 18. august 2023</w:t>
            </w:r>
          </w:p>
          <w:p w14:paraId="32FE5180" w14:textId="77777777" w:rsidR="008B75EF" w:rsidRDefault="00C00E10" w:rsidP="00C00E10">
            <w:pPr>
              <w:pStyle w:val="Listeafsnit"/>
              <w:numPr>
                <w:ilvl w:val="0"/>
                <w:numId w:val="16"/>
              </w:numPr>
            </w:pPr>
            <w:r>
              <w:t>Rekordmange virksomheder gik konkurs i 2023, Avisen Danmark, 6. januar 2024</w:t>
            </w:r>
          </w:p>
          <w:p w14:paraId="686EFAD3" w14:textId="3782B805" w:rsidR="00C00E10" w:rsidRPr="000B64AB" w:rsidRDefault="00C00E10" w:rsidP="00C00E10">
            <w:pPr>
              <w:pStyle w:val="Listeafsnit"/>
              <w:numPr>
                <w:ilvl w:val="0"/>
                <w:numId w:val="16"/>
              </w:numPr>
            </w:pPr>
            <w:r>
              <w:t>Eleverne skal selv søge andet sekundært materiale</w:t>
            </w:r>
          </w:p>
        </w:tc>
      </w:tr>
      <w:tr w:rsidR="00C00E10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8B75EF" w:rsidRPr="000B64AB" w:rsidRDefault="00730015" w:rsidP="00690A7B">
            <w:pPr>
              <w:rPr>
                <w:b/>
              </w:rPr>
            </w:pPr>
            <w:r>
              <w:rPr>
                <w:b/>
              </w:rPr>
              <w:t>A</w:t>
            </w:r>
            <w:r w:rsidR="008B75EF"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D456841" w14:textId="77777777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>Økonomiske kompetencer</w:t>
            </w:r>
          </w:p>
          <w:p w14:paraId="41C4A57F" w14:textId="77777777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 xml:space="preserve">Skriftlighed i forhold til skrivning af </w:t>
            </w:r>
            <w:r>
              <w:t xml:space="preserve">notat og udarbejde </w:t>
            </w:r>
            <w:proofErr w:type="spellStart"/>
            <w:r>
              <w:t>powerpoint</w:t>
            </w:r>
            <w:proofErr w:type="spellEnd"/>
          </w:p>
          <w:p w14:paraId="4376212B" w14:textId="77777777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>Klasseundervisning</w:t>
            </w:r>
          </w:p>
          <w:p w14:paraId="47F484F2" w14:textId="173D83D2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>Gruppearbejde</w:t>
            </w:r>
          </w:p>
          <w:p w14:paraId="31E5F593" w14:textId="77777777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>Problembaseret arbejde</w:t>
            </w:r>
          </w:p>
          <w:p w14:paraId="0EFD24DF" w14:textId="07004F11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 xml:space="preserve">Diskussion </w:t>
            </w:r>
          </w:p>
          <w:p w14:paraId="0BFCC099" w14:textId="1051036D" w:rsidR="00C00E10" w:rsidRDefault="00C00E10" w:rsidP="00C00E10">
            <w:pPr>
              <w:pStyle w:val="Listeafsnit"/>
              <w:numPr>
                <w:ilvl w:val="0"/>
                <w:numId w:val="17"/>
              </w:numPr>
            </w:pPr>
            <w:r>
              <w:t>Opgaveløsning</w:t>
            </w:r>
          </w:p>
          <w:p w14:paraId="2B93E503" w14:textId="7A95D570" w:rsidR="00332CB6" w:rsidRDefault="00332CB6" w:rsidP="00C00E10">
            <w:pPr>
              <w:pStyle w:val="Listeafsnit"/>
              <w:numPr>
                <w:ilvl w:val="0"/>
                <w:numId w:val="17"/>
              </w:numPr>
            </w:pPr>
            <w:r>
              <w:t>Præsentation</w:t>
            </w:r>
          </w:p>
          <w:p w14:paraId="70087CC0" w14:textId="30F8FAD4" w:rsidR="000B4186" w:rsidRPr="000B64AB" w:rsidRDefault="000B4186" w:rsidP="00C00E10"/>
          <w:p w14:paraId="10A6CAC3" w14:textId="77777777" w:rsidR="00B42DC1" w:rsidRPr="000B64AB" w:rsidRDefault="00B42DC1" w:rsidP="00690A7B"/>
          <w:p w14:paraId="69BD5BCD" w14:textId="77777777" w:rsidR="004B4443" w:rsidRPr="000B64AB" w:rsidRDefault="004B4443" w:rsidP="00690A7B"/>
          <w:p w14:paraId="2077B3D2" w14:textId="77777777" w:rsidR="004B4443" w:rsidRPr="000B64AB" w:rsidRDefault="004B4443" w:rsidP="00690A7B"/>
          <w:p w14:paraId="2B3A4BCB" w14:textId="77777777" w:rsidR="004B4443" w:rsidRPr="000B64AB" w:rsidRDefault="004B4443" w:rsidP="00690A7B"/>
          <w:p w14:paraId="767A6FAD" w14:textId="77777777" w:rsidR="004B4443" w:rsidRPr="000B64AB" w:rsidRDefault="004B4443" w:rsidP="00690A7B"/>
        </w:tc>
      </w:tr>
    </w:tbl>
    <w:p w14:paraId="7B15FD39" w14:textId="77777777" w:rsidR="00235BD9" w:rsidRDefault="00235BD9" w:rsidP="00F431D1"/>
    <w:p w14:paraId="562641E4" w14:textId="77777777" w:rsidR="00F7011A" w:rsidRPr="000B64AB" w:rsidRDefault="00F7011A" w:rsidP="00F7011A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14BA9A41" w14:textId="77777777" w:rsidR="00F7011A" w:rsidRPr="000B64AB" w:rsidRDefault="00F7011A" w:rsidP="00F7011A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536"/>
        <w:gridCol w:w="8092"/>
      </w:tblGrid>
      <w:tr w:rsidR="00F7011A" w:rsidRPr="000B64AB" w14:paraId="266ACEC6" w14:textId="77777777" w:rsidTr="003E1A90">
        <w:tc>
          <w:tcPr>
            <w:tcW w:w="0" w:type="auto"/>
            <w:shd w:val="clear" w:color="auto" w:fill="auto"/>
          </w:tcPr>
          <w:p w14:paraId="55BC5B98" w14:textId="3170885C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C0A70">
              <w:rPr>
                <w:b/>
              </w:rPr>
              <w:t>2</w:t>
            </w:r>
          </w:p>
          <w:p w14:paraId="3612C7F6" w14:textId="77777777" w:rsidR="00F7011A" w:rsidRPr="000B64AB" w:rsidRDefault="00F7011A" w:rsidP="003E1A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8DF7DF" w14:textId="6574C86B" w:rsidR="00F7011A" w:rsidRPr="00914985" w:rsidRDefault="00914985" w:rsidP="003E1A90">
            <w:pPr>
              <w:rPr>
                <w:b/>
                <w:bCs/>
              </w:rPr>
            </w:pPr>
            <w:r w:rsidRPr="00F7011A">
              <w:rPr>
                <w:b/>
                <w:bCs/>
              </w:rPr>
              <w:t>CSR Rapportering</w:t>
            </w:r>
          </w:p>
        </w:tc>
      </w:tr>
      <w:tr w:rsidR="00F7011A" w:rsidRPr="000B64AB" w14:paraId="3FAE3A0C" w14:textId="77777777" w:rsidTr="003E1A90">
        <w:tc>
          <w:tcPr>
            <w:tcW w:w="0" w:type="auto"/>
            <w:shd w:val="clear" w:color="auto" w:fill="auto"/>
          </w:tcPr>
          <w:p w14:paraId="6A8B5493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29D3FA6" w14:textId="77777777" w:rsidR="00914985" w:rsidRDefault="00914985" w:rsidP="00914985">
            <w:pPr>
              <w:ind w:left="720"/>
            </w:pPr>
          </w:p>
          <w:p w14:paraId="66844EF6" w14:textId="5EA3F28F" w:rsidR="00914985" w:rsidRPr="00F7011A" w:rsidRDefault="00914985" w:rsidP="00914985">
            <w:pPr>
              <w:numPr>
                <w:ilvl w:val="0"/>
                <w:numId w:val="13"/>
              </w:numPr>
            </w:pPr>
            <w:r w:rsidRPr="00F7011A">
              <w:t>CSR - Regulering af markedskræfterne</w:t>
            </w:r>
          </w:p>
          <w:p w14:paraId="39B18584" w14:textId="77777777" w:rsidR="00CA38C2" w:rsidRDefault="00CA38C2" w:rsidP="00CA38C2">
            <w:pPr>
              <w:numPr>
                <w:ilvl w:val="0"/>
                <w:numId w:val="14"/>
              </w:numPr>
            </w:pPr>
            <w:r>
              <w:t>Samarbejde med erhvervsjura</w:t>
            </w:r>
          </w:p>
          <w:p w14:paraId="3B581555" w14:textId="77777777" w:rsidR="00914985" w:rsidRDefault="00914985" w:rsidP="00914985">
            <w:pPr>
              <w:numPr>
                <w:ilvl w:val="0"/>
                <w:numId w:val="14"/>
              </w:numPr>
            </w:pPr>
            <w:r w:rsidRPr="00F7011A">
              <w:t xml:space="preserve">CSR i tøjbranchen, selvvalgt virksomhed </w:t>
            </w:r>
          </w:p>
          <w:p w14:paraId="24BD06D3" w14:textId="2A7CBDEC" w:rsidR="00CA38C2" w:rsidRDefault="009516EE" w:rsidP="00914985">
            <w:pPr>
              <w:numPr>
                <w:ilvl w:val="0"/>
                <w:numId w:val="14"/>
              </w:numPr>
            </w:pPr>
            <w:r>
              <w:t>D</w:t>
            </w:r>
            <w:r w:rsidRPr="009516EE">
              <w:t>er arbejdes med etiske, politiske, juridiske og erhvervsmæssige aspekter af den frie konkurrence.</w:t>
            </w:r>
          </w:p>
          <w:p w14:paraId="1E32A0DD" w14:textId="77777777" w:rsidR="007C3750" w:rsidRDefault="007C3750" w:rsidP="007C3750">
            <w:pPr>
              <w:ind w:left="720"/>
            </w:pPr>
          </w:p>
          <w:p w14:paraId="183F109D" w14:textId="714CB62E" w:rsidR="009516EE" w:rsidRDefault="009516EE" w:rsidP="009516EE">
            <w:pPr>
              <w:ind w:left="360"/>
            </w:pPr>
            <w:r>
              <w:t>Der inddrages:</w:t>
            </w:r>
          </w:p>
          <w:p w14:paraId="21C79109" w14:textId="77777777" w:rsidR="00E70151" w:rsidRDefault="00914985" w:rsidP="00E70151">
            <w:pPr>
              <w:numPr>
                <w:ilvl w:val="0"/>
                <w:numId w:val="14"/>
              </w:numPr>
            </w:pPr>
            <w:r>
              <w:t>Å</w:t>
            </w:r>
            <w:r w:rsidRPr="00F7011A">
              <w:t>rsrapport</w:t>
            </w:r>
            <w:r w:rsidR="00E70151">
              <w:t xml:space="preserve"> og CSR-rapportering</w:t>
            </w:r>
          </w:p>
          <w:p w14:paraId="5A6C618B" w14:textId="77777777" w:rsidR="00E70151" w:rsidRDefault="00914985" w:rsidP="00E70151">
            <w:pPr>
              <w:numPr>
                <w:ilvl w:val="0"/>
                <w:numId w:val="14"/>
              </w:numPr>
            </w:pPr>
            <w:r w:rsidRPr="00F7011A">
              <w:t>CSR-modeller</w:t>
            </w:r>
          </w:p>
          <w:p w14:paraId="231CB3E6" w14:textId="77777777" w:rsidR="00E70151" w:rsidRDefault="00E70151" w:rsidP="00E70151">
            <w:pPr>
              <w:numPr>
                <w:ilvl w:val="0"/>
                <w:numId w:val="14"/>
              </w:numPr>
            </w:pPr>
            <w:proofErr w:type="gramStart"/>
            <w:r>
              <w:t xml:space="preserve">CSR </w:t>
            </w:r>
            <w:r w:rsidR="00914985" w:rsidRPr="00F7011A">
              <w:t>strategier</w:t>
            </w:r>
            <w:proofErr w:type="gramEnd"/>
          </w:p>
          <w:p w14:paraId="3B4EBB37" w14:textId="77777777" w:rsidR="00E70151" w:rsidRDefault="00E70151" w:rsidP="00E70151">
            <w:pPr>
              <w:numPr>
                <w:ilvl w:val="0"/>
                <w:numId w:val="14"/>
              </w:numPr>
            </w:pPr>
            <w:proofErr w:type="gramStart"/>
            <w:r>
              <w:t>CSR kommunikation</w:t>
            </w:r>
            <w:proofErr w:type="gramEnd"/>
            <w:r>
              <w:t xml:space="preserve"> og formidling</w:t>
            </w:r>
          </w:p>
          <w:p w14:paraId="69FBF486" w14:textId="77777777" w:rsidR="00F3394C" w:rsidRDefault="00E70151" w:rsidP="00F3394C">
            <w:pPr>
              <w:numPr>
                <w:ilvl w:val="0"/>
                <w:numId w:val="14"/>
              </w:numPr>
            </w:pPr>
            <w:proofErr w:type="gramStart"/>
            <w:r>
              <w:t xml:space="preserve">CSR </w:t>
            </w:r>
            <w:r w:rsidR="00914985" w:rsidRPr="00F7011A">
              <w:t>rapportering</w:t>
            </w:r>
            <w:proofErr w:type="gramEnd"/>
            <w:r w:rsidR="00914985" w:rsidRPr="00F7011A">
              <w:t xml:space="preserve"> og analyse</w:t>
            </w:r>
          </w:p>
          <w:p w14:paraId="20EE7825" w14:textId="77777777" w:rsidR="00F3394C" w:rsidRDefault="00F3394C" w:rsidP="00F3394C">
            <w:pPr>
              <w:ind w:left="360"/>
            </w:pPr>
          </w:p>
          <w:p w14:paraId="5693560B" w14:textId="01E09CDD" w:rsidR="00F7011A" w:rsidRDefault="00F3394C" w:rsidP="00F3394C">
            <w:pPr>
              <w:ind w:left="360"/>
            </w:pPr>
            <w:r>
              <w:t xml:space="preserve">Opgave: </w:t>
            </w:r>
          </w:p>
          <w:p w14:paraId="3CA9E115" w14:textId="24E60193" w:rsidR="00F3394C" w:rsidRPr="000B64AB" w:rsidRDefault="00F3394C" w:rsidP="003E1A90">
            <w:pPr>
              <w:numPr>
                <w:ilvl w:val="0"/>
                <w:numId w:val="14"/>
              </w:numPr>
            </w:pPr>
            <w:r w:rsidRPr="00F3394C">
              <w:t xml:space="preserve">Med udgangspunkt i forskellige metoder og redskaber skal </w:t>
            </w:r>
            <w:r>
              <w:t>de</w:t>
            </w:r>
            <w:r w:rsidRPr="00F3394C">
              <w:t xml:space="preserve"> analysere, hvordan etiske, politiske, juridiske og erhvervsmæssige aspekter påvirker en selvvalgt, dansk virksomhed indenfor tekstilbranchen.</w:t>
            </w:r>
          </w:p>
          <w:p w14:paraId="1D862E62" w14:textId="77777777" w:rsidR="00F7011A" w:rsidRPr="000B64AB" w:rsidRDefault="00F7011A" w:rsidP="003E1A90"/>
        </w:tc>
      </w:tr>
      <w:tr w:rsidR="00F7011A" w:rsidRPr="000B64AB" w14:paraId="1A7FFE63" w14:textId="77777777" w:rsidTr="003E1A90">
        <w:tc>
          <w:tcPr>
            <w:tcW w:w="0" w:type="auto"/>
            <w:shd w:val="clear" w:color="auto" w:fill="auto"/>
          </w:tcPr>
          <w:p w14:paraId="19F5AD09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00FC0179" w14:textId="77777777" w:rsidR="00F7011A" w:rsidRDefault="00F7011A" w:rsidP="003E1A90"/>
          <w:p w14:paraId="04924D23" w14:textId="77777777" w:rsidR="00336BD3" w:rsidRDefault="00336BD3" w:rsidP="00336BD3">
            <w:pPr>
              <w:pStyle w:val="Listeafsnit"/>
              <w:ind w:left="360"/>
            </w:pPr>
            <w:r>
              <w:t xml:space="preserve">Formål: </w:t>
            </w:r>
          </w:p>
          <w:p w14:paraId="1630874B" w14:textId="1AC7F86E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Formålet med forløbet er, at I bliver i stand til at</w:t>
            </w:r>
          </w:p>
          <w:p w14:paraId="5EC2F354" w14:textId="454B9144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Beherske relevante faglige mål i studieområdets fag.</w:t>
            </w:r>
          </w:p>
          <w:p w14:paraId="77FDC85C" w14:textId="40F64ECE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Formulere og analysere en problemstilling ved at kombinere viden og faglige metoder fra forskellige fag.</w:t>
            </w:r>
          </w:p>
          <w:p w14:paraId="5DFC725F" w14:textId="00CAE61D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Reflektere over forskellige fags og faglige metoders muligheder og begrænsninger.</w:t>
            </w:r>
          </w:p>
          <w:p w14:paraId="38BC9794" w14:textId="7AD31167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Søge, udvælge og behandle relevant faglig information.</w:t>
            </w:r>
          </w:p>
          <w:p w14:paraId="360FE647" w14:textId="1BDE3113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Forholde jer kritisk til faglig information og eget arbejde.</w:t>
            </w:r>
          </w:p>
          <w:p w14:paraId="1B01FFA5" w14:textId="3B5B36B1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Beherske flerfaglige problemstillinger og resultater og formidle disse mundtligt og skriftligt.</w:t>
            </w:r>
          </w:p>
          <w:p w14:paraId="36B92C37" w14:textId="0C57DA0A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Anvende digitale datakilder og elektroniske præsentationsværktøjer der sætter de digitale kompetencer i centrum.</w:t>
            </w:r>
          </w:p>
          <w:p w14:paraId="398CBFEE" w14:textId="3C2DE690" w:rsidR="00336BD3" w:rsidRDefault="00336BD3" w:rsidP="00336BD3">
            <w:pPr>
              <w:pStyle w:val="Listeafsnit"/>
              <w:numPr>
                <w:ilvl w:val="0"/>
                <w:numId w:val="14"/>
              </w:numPr>
            </w:pPr>
            <w:r>
              <w:t>Udfordre de innovative kompetencer ved at arbejde kreativt og anlægge nye vinkler og perspektiver på et valgt problemområde.</w:t>
            </w:r>
          </w:p>
          <w:p w14:paraId="09EC01EE" w14:textId="77777777" w:rsidR="00336BD3" w:rsidRDefault="00336BD3" w:rsidP="00336BD3">
            <w:pPr>
              <w:ind w:left="360"/>
            </w:pPr>
          </w:p>
          <w:p w14:paraId="1055DD02" w14:textId="4039F154" w:rsidR="00336BD3" w:rsidRDefault="00336BD3" w:rsidP="00336BD3">
            <w:pPr>
              <w:ind w:left="360"/>
            </w:pPr>
            <w:r>
              <w:t>Kompetencer udvikling:</w:t>
            </w:r>
          </w:p>
          <w:p w14:paraId="5D477ABF" w14:textId="5CF4E1F1" w:rsidR="00EB1313" w:rsidRDefault="00EB1313" w:rsidP="00EB1313">
            <w:pPr>
              <w:pStyle w:val="Listeafsnit"/>
              <w:numPr>
                <w:ilvl w:val="0"/>
                <w:numId w:val="14"/>
              </w:numPr>
            </w:pPr>
            <w:r>
              <w:t>Dataindsamlingskompetencer</w:t>
            </w:r>
          </w:p>
          <w:p w14:paraId="38E761AC" w14:textId="77777777" w:rsidR="00EB1313" w:rsidRDefault="00EB1313" w:rsidP="00EB1313">
            <w:pPr>
              <w:pStyle w:val="Listeafsnit"/>
              <w:numPr>
                <w:ilvl w:val="0"/>
                <w:numId w:val="14"/>
              </w:numPr>
            </w:pPr>
            <w:r>
              <w:t>Digitale kompetencer</w:t>
            </w:r>
          </w:p>
          <w:p w14:paraId="1A44950D" w14:textId="77777777" w:rsidR="00EB1313" w:rsidRDefault="00EB1313" w:rsidP="00EB1313">
            <w:pPr>
              <w:pStyle w:val="Listeafsnit"/>
              <w:numPr>
                <w:ilvl w:val="0"/>
                <w:numId w:val="14"/>
              </w:numPr>
            </w:pPr>
            <w:r>
              <w:lastRenderedPageBreak/>
              <w:t>Innovative kompetencer</w:t>
            </w:r>
          </w:p>
          <w:p w14:paraId="587D7B4B" w14:textId="77777777" w:rsidR="00EB1313" w:rsidRDefault="00EB1313" w:rsidP="00EB1313">
            <w:pPr>
              <w:pStyle w:val="Listeafsnit"/>
              <w:numPr>
                <w:ilvl w:val="0"/>
                <w:numId w:val="14"/>
              </w:numPr>
            </w:pPr>
            <w:r>
              <w:t>Skriftlige kompetencer</w:t>
            </w:r>
          </w:p>
          <w:p w14:paraId="5ED13235" w14:textId="5259C23D" w:rsidR="00F7011A" w:rsidRPr="000B64AB" w:rsidRDefault="00EB1313" w:rsidP="00EB1313">
            <w:pPr>
              <w:pStyle w:val="Listeafsnit"/>
              <w:numPr>
                <w:ilvl w:val="0"/>
                <w:numId w:val="14"/>
              </w:numPr>
            </w:pPr>
            <w:r>
              <w:t>Globale kompetencer</w:t>
            </w:r>
          </w:p>
        </w:tc>
      </w:tr>
      <w:tr w:rsidR="00F7011A" w:rsidRPr="000B64AB" w14:paraId="5BEC5012" w14:textId="77777777" w:rsidTr="003E1A90">
        <w:tc>
          <w:tcPr>
            <w:tcW w:w="0" w:type="auto"/>
            <w:shd w:val="clear" w:color="auto" w:fill="auto"/>
          </w:tcPr>
          <w:p w14:paraId="3B4EE6D2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3B5A1248" w14:textId="4C171147" w:rsidR="00575B89" w:rsidRDefault="00354E6C" w:rsidP="00575B89">
            <w:pPr>
              <w:pStyle w:val="Listeafsnit"/>
              <w:numPr>
                <w:ilvl w:val="0"/>
                <w:numId w:val="18"/>
              </w:numPr>
            </w:pPr>
            <w:r>
              <w:t>Kap. 17 og 18</w:t>
            </w:r>
          </w:p>
          <w:p w14:paraId="62720B34" w14:textId="259F6ACE" w:rsidR="00575B89" w:rsidRDefault="00575B89" w:rsidP="00575B89">
            <w:pPr>
              <w:pStyle w:val="Listeafsnit"/>
              <w:numPr>
                <w:ilvl w:val="0"/>
                <w:numId w:val="18"/>
              </w:numPr>
            </w:pPr>
            <w:r>
              <w:t>Virksomhedsøkonomi, Jeanette Hassing m.fl., 2017</w:t>
            </w:r>
          </w:p>
          <w:p w14:paraId="75FBE77B" w14:textId="77777777" w:rsidR="00F7011A" w:rsidRPr="000B64AB" w:rsidRDefault="00F7011A" w:rsidP="003E1A90"/>
        </w:tc>
      </w:tr>
      <w:tr w:rsidR="00F7011A" w:rsidRPr="00332CB6" w14:paraId="5605D0AF" w14:textId="77777777" w:rsidTr="003E1A90">
        <w:tc>
          <w:tcPr>
            <w:tcW w:w="0" w:type="auto"/>
            <w:shd w:val="clear" w:color="auto" w:fill="auto"/>
          </w:tcPr>
          <w:p w14:paraId="13C89C15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218876E" w14:textId="77777777" w:rsidR="00F7011A" w:rsidRPr="000B64AB" w:rsidRDefault="00F7011A" w:rsidP="003E1A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C607A04" w14:textId="6B42FEF3" w:rsidR="00F7011A" w:rsidRDefault="00575B89" w:rsidP="00575B89">
            <w:pPr>
              <w:pStyle w:val="Listeafsnit"/>
              <w:numPr>
                <w:ilvl w:val="0"/>
                <w:numId w:val="19"/>
              </w:numPr>
            </w:pPr>
            <w:r w:rsidRPr="00575B89">
              <w:t xml:space="preserve">Udgangspunkt i TV-udsendelsen ’Operation X’, Den brændende sandhed TV2 (42 min) fra 2017, søg på </w:t>
            </w:r>
            <w:hyperlink r:id="rId10" w:history="1">
              <w:r w:rsidR="00DA3A03" w:rsidRPr="00335141">
                <w:rPr>
                  <w:rStyle w:val="Hyperlink"/>
                </w:rPr>
                <w:t>www.mitcfu.dk</w:t>
              </w:r>
            </w:hyperlink>
          </w:p>
          <w:p w14:paraId="1D99A3A0" w14:textId="2B2E01D7" w:rsidR="00DA3A03" w:rsidRPr="00BA3D03" w:rsidRDefault="00DA3A03" w:rsidP="00575B89">
            <w:pPr>
              <w:pStyle w:val="Listeafsnit"/>
              <w:numPr>
                <w:ilvl w:val="0"/>
                <w:numId w:val="19"/>
              </w:numPr>
              <w:rPr>
                <w:lang w:val="en-US"/>
              </w:rPr>
            </w:pPr>
            <w:hyperlink r:id="rId11" w:history="1">
              <w:r w:rsidRPr="00BA3D03">
                <w:rPr>
                  <w:rStyle w:val="Hyperlink"/>
                  <w:lang w:val="en-US"/>
                </w:rPr>
                <w:t>https://virksomhed.systime.dk/?id=1083</w:t>
              </w:r>
            </w:hyperlink>
            <w:r w:rsidR="00BA3D03" w:rsidRPr="00BA3D03">
              <w:rPr>
                <w:lang w:val="en-US"/>
              </w:rPr>
              <w:t xml:space="preserve"> </w:t>
            </w:r>
            <w:proofErr w:type="spellStart"/>
            <w:r w:rsidR="00BA3D03" w:rsidRPr="00BA3D03">
              <w:rPr>
                <w:lang w:val="en-US"/>
              </w:rPr>
              <w:t>Ba</w:t>
            </w:r>
            <w:r w:rsidR="00BA3D03">
              <w:rPr>
                <w:lang w:val="en-US"/>
              </w:rPr>
              <w:t>cksourcing</w:t>
            </w:r>
            <w:proofErr w:type="spellEnd"/>
          </w:p>
          <w:p w14:paraId="52104A78" w14:textId="4616EBE3" w:rsidR="00DA3A03" w:rsidRPr="00332CB6" w:rsidRDefault="00332CB6" w:rsidP="00575B89">
            <w:pPr>
              <w:pStyle w:val="Listeafsnit"/>
              <w:numPr>
                <w:ilvl w:val="0"/>
                <w:numId w:val="19"/>
              </w:numPr>
            </w:pPr>
            <w:r w:rsidRPr="00332CB6">
              <w:t>Eleverne skulle selv indhente s</w:t>
            </w:r>
            <w:r>
              <w:t>ekundære data</w:t>
            </w:r>
          </w:p>
        </w:tc>
      </w:tr>
      <w:tr w:rsidR="00F7011A" w:rsidRPr="000B64AB" w14:paraId="77820A1B" w14:textId="77777777" w:rsidTr="003E1A90">
        <w:tc>
          <w:tcPr>
            <w:tcW w:w="0" w:type="auto"/>
            <w:shd w:val="clear" w:color="auto" w:fill="auto"/>
          </w:tcPr>
          <w:p w14:paraId="3823A36A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4991B355" w14:textId="77777777" w:rsidR="00332CB6" w:rsidRDefault="00332CB6" w:rsidP="00332CB6">
            <w:pPr>
              <w:pStyle w:val="Listeafsnit"/>
              <w:ind w:left="720"/>
            </w:pPr>
          </w:p>
          <w:p w14:paraId="0AE555AF" w14:textId="0970DB1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Økonomiske kompetencer</w:t>
            </w:r>
          </w:p>
          <w:p w14:paraId="1B14DBD7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 xml:space="preserve">Skriftlighed i forhold til skrivning af notat og udarbejde </w:t>
            </w:r>
            <w:proofErr w:type="spellStart"/>
            <w:r>
              <w:t>powerpoint</w:t>
            </w:r>
            <w:proofErr w:type="spellEnd"/>
          </w:p>
          <w:p w14:paraId="0A42829A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Klasseundervisning</w:t>
            </w:r>
          </w:p>
          <w:p w14:paraId="349909F7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Gruppearbejde</w:t>
            </w:r>
          </w:p>
          <w:p w14:paraId="6E200F29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Problembaseret arbejde</w:t>
            </w:r>
          </w:p>
          <w:p w14:paraId="5EF28E34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 xml:space="preserve">Diskussion </w:t>
            </w:r>
          </w:p>
          <w:p w14:paraId="1A4659E7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Opgaveløsning</w:t>
            </w:r>
          </w:p>
          <w:p w14:paraId="17F3B3CF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Præsentation</w:t>
            </w:r>
          </w:p>
          <w:p w14:paraId="1190B525" w14:textId="77777777" w:rsidR="00F7011A" w:rsidRPr="000B64AB" w:rsidRDefault="00F7011A" w:rsidP="003E1A90"/>
        </w:tc>
      </w:tr>
    </w:tbl>
    <w:p w14:paraId="52CA9A74" w14:textId="77777777" w:rsidR="00F7011A" w:rsidRPr="000B64AB" w:rsidRDefault="00F7011A" w:rsidP="00F7011A"/>
    <w:p w14:paraId="41943CAA" w14:textId="77777777" w:rsidR="00F7011A" w:rsidRPr="000B64AB" w:rsidRDefault="00F7011A" w:rsidP="00F7011A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6EE82E81" w14:textId="77777777" w:rsidR="00F7011A" w:rsidRPr="000B64AB" w:rsidRDefault="00F7011A" w:rsidP="00F7011A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076"/>
        <w:gridCol w:w="7552"/>
      </w:tblGrid>
      <w:tr w:rsidR="00F7011A" w:rsidRPr="000B64AB" w14:paraId="3D7A7DEE" w14:textId="77777777" w:rsidTr="003E1A90">
        <w:tc>
          <w:tcPr>
            <w:tcW w:w="0" w:type="auto"/>
            <w:shd w:val="clear" w:color="auto" w:fill="auto"/>
          </w:tcPr>
          <w:p w14:paraId="5C4D0884" w14:textId="41DC0780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6C0A70">
              <w:rPr>
                <w:b/>
              </w:rPr>
              <w:t>3</w:t>
            </w:r>
          </w:p>
          <w:p w14:paraId="124CA153" w14:textId="77777777" w:rsidR="00F7011A" w:rsidRPr="000B64AB" w:rsidRDefault="00F7011A" w:rsidP="003E1A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0D599D0" w14:textId="28BBED3C" w:rsidR="00F7011A" w:rsidRPr="000B64AB" w:rsidRDefault="00666135" w:rsidP="00666135">
            <w:pPr>
              <w:spacing w:before="120" w:after="120"/>
            </w:pPr>
            <w:r w:rsidRPr="00F7011A">
              <w:rPr>
                <w:b/>
                <w:bCs/>
              </w:rPr>
              <w:t>Virksomhedsanalyse</w:t>
            </w:r>
            <w:r w:rsidRPr="00F7011A">
              <w:t xml:space="preserve"> </w:t>
            </w:r>
          </w:p>
        </w:tc>
      </w:tr>
      <w:tr w:rsidR="00F7011A" w:rsidRPr="000B64AB" w14:paraId="799C7A27" w14:textId="77777777" w:rsidTr="003E1A90">
        <w:tc>
          <w:tcPr>
            <w:tcW w:w="0" w:type="auto"/>
            <w:shd w:val="clear" w:color="auto" w:fill="auto"/>
          </w:tcPr>
          <w:p w14:paraId="1F3DE43C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2469A44C" w14:textId="77777777" w:rsidR="00F7011A" w:rsidRPr="000B64AB" w:rsidRDefault="00F7011A" w:rsidP="003E1A90"/>
          <w:p w14:paraId="6F94E421" w14:textId="77777777" w:rsidR="00284B65" w:rsidRDefault="00666135" w:rsidP="00284B65">
            <w:pPr>
              <w:numPr>
                <w:ilvl w:val="0"/>
                <w:numId w:val="14"/>
              </w:numPr>
              <w:spacing w:before="120" w:after="120"/>
            </w:pPr>
            <w:r w:rsidRPr="00F7011A">
              <w:t>Virksomhedsanalyse</w:t>
            </w:r>
            <w:r w:rsidR="00284B65">
              <w:t xml:space="preserve"> - </w:t>
            </w:r>
            <w:r w:rsidR="00284B65">
              <w:t>Hvad er det, der gør virksomheder succesfulde?</w:t>
            </w:r>
          </w:p>
          <w:p w14:paraId="4A9BE714" w14:textId="77777777" w:rsidR="00666135" w:rsidRDefault="00666135" w:rsidP="00666135">
            <w:pPr>
              <w:numPr>
                <w:ilvl w:val="0"/>
                <w:numId w:val="14"/>
              </w:numPr>
              <w:spacing w:before="120" w:after="120"/>
            </w:pPr>
            <w:r w:rsidRPr="00F7011A">
              <w:t>PBL-opgave 22.1: Løsninger til en virksomheds udfordringer</w:t>
            </w:r>
          </w:p>
          <w:p w14:paraId="5981BE85" w14:textId="19E120AB" w:rsidR="00284B65" w:rsidRDefault="00284B65" w:rsidP="00284B65">
            <w:pPr>
              <w:numPr>
                <w:ilvl w:val="0"/>
                <w:numId w:val="14"/>
              </w:numPr>
              <w:spacing w:before="120" w:after="120"/>
            </w:pPr>
            <w:r>
              <w:t>Hvad er det, der gør virksomheder succesfulde?</w:t>
            </w:r>
          </w:p>
          <w:p w14:paraId="6176E2D5" w14:textId="37C82EEE" w:rsidR="00284B65" w:rsidRDefault="00677FE9" w:rsidP="00284B65">
            <w:pPr>
              <w:numPr>
                <w:ilvl w:val="0"/>
                <w:numId w:val="14"/>
              </w:numPr>
              <w:spacing w:before="120" w:after="120"/>
            </w:pPr>
            <w:r>
              <w:t>Eleverne skal arbejde som konsulenter</w:t>
            </w:r>
            <w:r w:rsidR="00506166">
              <w:t xml:space="preserve"> og analyserer succesfulde danske virksomheder og baggrunden herfor. </w:t>
            </w:r>
          </w:p>
          <w:p w14:paraId="3AD108A0" w14:textId="77777777" w:rsidR="00E11C89" w:rsidRDefault="004D3B74" w:rsidP="00666135">
            <w:pPr>
              <w:numPr>
                <w:ilvl w:val="0"/>
                <w:numId w:val="14"/>
              </w:numPr>
              <w:spacing w:before="120" w:after="120"/>
            </w:pPr>
            <w:r>
              <w:t xml:space="preserve">Intern og ekstern analyse (SWOT) </w:t>
            </w:r>
          </w:p>
          <w:p w14:paraId="772C1D91" w14:textId="71979035" w:rsidR="00F7011A" w:rsidRDefault="00E11C89" w:rsidP="00666135">
            <w:pPr>
              <w:numPr>
                <w:ilvl w:val="0"/>
                <w:numId w:val="14"/>
              </w:numPr>
              <w:spacing w:before="120" w:after="120"/>
            </w:pPr>
            <w:r>
              <w:t>Fokus på r</w:t>
            </w:r>
            <w:r w:rsidR="00666135" w:rsidRPr="00F7011A">
              <w:t>egnskabsanalyse</w:t>
            </w:r>
            <w:r>
              <w:t xml:space="preserve"> internt</w:t>
            </w:r>
          </w:p>
          <w:p w14:paraId="22FA5BB2" w14:textId="77777777" w:rsidR="00F7011A" w:rsidRPr="000B64AB" w:rsidRDefault="00F7011A" w:rsidP="003E1A90"/>
        </w:tc>
      </w:tr>
      <w:tr w:rsidR="00F7011A" w:rsidRPr="000B64AB" w14:paraId="6CE4B339" w14:textId="77777777" w:rsidTr="003E1A90">
        <w:tc>
          <w:tcPr>
            <w:tcW w:w="0" w:type="auto"/>
            <w:shd w:val="clear" w:color="auto" w:fill="auto"/>
          </w:tcPr>
          <w:p w14:paraId="030716BE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74DD6260" w14:textId="77777777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>
              <w:t>At arbejde som konsulenter</w:t>
            </w:r>
          </w:p>
          <w:p w14:paraId="6C14005F" w14:textId="77777777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>Indsamle, analysere og vurdere information om virksomhedens interne og eksterne forhold</w:t>
            </w:r>
          </w:p>
          <w:p w14:paraId="26A17407" w14:textId="77777777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 xml:space="preserve">Identificere </w:t>
            </w:r>
            <w:r>
              <w:t>og analysere nøgletal til konkrete tiltag</w:t>
            </w:r>
          </w:p>
          <w:p w14:paraId="42003224" w14:textId="2C5DD42C" w:rsidR="00F7011A" w:rsidRDefault="00361A08" w:rsidP="00361A08">
            <w:pPr>
              <w:pStyle w:val="Listeafsnit"/>
              <w:numPr>
                <w:ilvl w:val="0"/>
                <w:numId w:val="16"/>
              </w:numPr>
            </w:pPr>
            <w:r w:rsidRPr="00214DE1">
              <w:t xml:space="preserve">Argumentere for en virksomheds centrale udfordringer </w:t>
            </w:r>
            <w:r>
              <w:t>og muligheder ud fra en regnskabsanalyse</w:t>
            </w:r>
          </w:p>
          <w:p w14:paraId="018975F1" w14:textId="4EE89DE6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>
              <w:t>Databehandling</w:t>
            </w:r>
          </w:p>
          <w:p w14:paraId="0F69E92B" w14:textId="0A27E312" w:rsidR="00361A08" w:rsidRDefault="00361A08" w:rsidP="00361A08">
            <w:pPr>
              <w:pStyle w:val="Listeafsnit"/>
              <w:numPr>
                <w:ilvl w:val="0"/>
                <w:numId w:val="16"/>
              </w:numPr>
            </w:pPr>
            <w:r>
              <w:t>Kritisk stillingtagen til sekundære kilder</w:t>
            </w:r>
          </w:p>
          <w:p w14:paraId="1C9074FC" w14:textId="77777777" w:rsidR="00F7011A" w:rsidRPr="000B64AB" w:rsidRDefault="00F7011A" w:rsidP="003E1A90"/>
        </w:tc>
      </w:tr>
      <w:tr w:rsidR="00F7011A" w:rsidRPr="000B64AB" w14:paraId="404C6EAC" w14:textId="77777777" w:rsidTr="003E1A90">
        <w:tc>
          <w:tcPr>
            <w:tcW w:w="0" w:type="auto"/>
            <w:shd w:val="clear" w:color="auto" w:fill="auto"/>
          </w:tcPr>
          <w:p w14:paraId="1CBC7D15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47D523B" w14:textId="4D0ADB23" w:rsidR="00AD5C21" w:rsidRDefault="00AD5C21" w:rsidP="00AD5C21">
            <w:pPr>
              <w:pStyle w:val="Listeafsnit"/>
              <w:numPr>
                <w:ilvl w:val="0"/>
                <w:numId w:val="18"/>
              </w:numPr>
            </w:pPr>
            <w:r>
              <w:t xml:space="preserve">Kap. </w:t>
            </w:r>
            <w:r w:rsidR="00CB5958">
              <w:t>20</w:t>
            </w:r>
            <w:r w:rsidR="007B3417">
              <w:t xml:space="preserve"> og 21</w:t>
            </w:r>
          </w:p>
          <w:p w14:paraId="76C85FB2" w14:textId="77777777" w:rsidR="00AD5C21" w:rsidRDefault="00AD5C21" w:rsidP="00AD5C21">
            <w:pPr>
              <w:pStyle w:val="Listeafsnit"/>
              <w:numPr>
                <w:ilvl w:val="0"/>
                <w:numId w:val="18"/>
              </w:numPr>
            </w:pPr>
            <w:r>
              <w:t>Virksomhedsøkonomi, Jeanette Hassing m.fl., 2017</w:t>
            </w:r>
          </w:p>
          <w:p w14:paraId="46FF0415" w14:textId="77777777" w:rsidR="00F7011A" w:rsidRPr="000B64AB" w:rsidRDefault="00F7011A" w:rsidP="003E1A90"/>
        </w:tc>
      </w:tr>
      <w:tr w:rsidR="00F7011A" w:rsidRPr="000B64AB" w14:paraId="23FE040E" w14:textId="77777777" w:rsidTr="003E1A90">
        <w:tc>
          <w:tcPr>
            <w:tcW w:w="0" w:type="auto"/>
            <w:shd w:val="clear" w:color="auto" w:fill="auto"/>
          </w:tcPr>
          <w:p w14:paraId="4F3E9C8B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lastRenderedPageBreak/>
              <w:t>Anvendt materiale.</w:t>
            </w:r>
          </w:p>
          <w:p w14:paraId="30085517" w14:textId="77777777" w:rsidR="00F7011A" w:rsidRPr="000B64AB" w:rsidRDefault="00F7011A" w:rsidP="003E1A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B817B42" w14:textId="4A22A8C9" w:rsidR="00F7011A" w:rsidRDefault="00247A41" w:rsidP="003E1A90">
            <w:hyperlink r:id="rId12" w:history="1">
              <w:r w:rsidRPr="00335141">
                <w:rPr>
                  <w:rStyle w:val="Hyperlink"/>
                </w:rPr>
                <w:t>https://www.pwc.dk/da/arrangementer/2022/aae-2022.html</w:t>
              </w:r>
            </w:hyperlink>
          </w:p>
          <w:p w14:paraId="22E5CA56" w14:textId="005B7CEC" w:rsidR="00247A41" w:rsidRDefault="00E80302" w:rsidP="003E1A90">
            <w:hyperlink r:id="rId13" w:history="1">
              <w:r w:rsidRPr="00335141">
                <w:rPr>
                  <w:rStyle w:val="Hyperlink"/>
                </w:rPr>
                <w:t>https://succesvirksomhed.dk/%C3%A5rets-succesvirksomheder</w:t>
              </w:r>
            </w:hyperlink>
          </w:p>
          <w:p w14:paraId="4AB52FF7" w14:textId="7CB8FC49" w:rsidR="00E80302" w:rsidRPr="000B64AB" w:rsidRDefault="00E80302" w:rsidP="003E1A90">
            <w:r>
              <w:t>Eleven skal selv finde yderlige sekundære materialer</w:t>
            </w:r>
          </w:p>
        </w:tc>
      </w:tr>
      <w:tr w:rsidR="00F7011A" w:rsidRPr="000B64AB" w14:paraId="3F8DC7FA" w14:textId="77777777" w:rsidTr="003E1A90">
        <w:tc>
          <w:tcPr>
            <w:tcW w:w="0" w:type="auto"/>
            <w:shd w:val="clear" w:color="auto" w:fill="auto"/>
          </w:tcPr>
          <w:p w14:paraId="62EE4116" w14:textId="77777777" w:rsidR="00F7011A" w:rsidRPr="000B64AB" w:rsidRDefault="00F7011A" w:rsidP="003E1A90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16062D49" w14:textId="77777777" w:rsidR="00332CB6" w:rsidRDefault="00332CB6" w:rsidP="00332CB6">
            <w:pPr>
              <w:pStyle w:val="Listeafsnit"/>
              <w:ind w:left="720"/>
            </w:pPr>
          </w:p>
          <w:p w14:paraId="4BA594A2" w14:textId="2D0438DC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Økonomiske kompetencer</w:t>
            </w:r>
          </w:p>
          <w:p w14:paraId="2A43F793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 xml:space="preserve">Skriftlighed i forhold til skrivning af notat og udarbejde </w:t>
            </w:r>
            <w:proofErr w:type="spellStart"/>
            <w:r>
              <w:t>powerpoint</w:t>
            </w:r>
            <w:proofErr w:type="spellEnd"/>
          </w:p>
          <w:p w14:paraId="0C7D8B63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Klasseundervisning</w:t>
            </w:r>
          </w:p>
          <w:p w14:paraId="4759054B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Gruppearbejde</w:t>
            </w:r>
          </w:p>
          <w:p w14:paraId="3D2CEE28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Problembaseret arbejde</w:t>
            </w:r>
          </w:p>
          <w:p w14:paraId="7FB93B2F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 xml:space="preserve">Diskussion </w:t>
            </w:r>
          </w:p>
          <w:p w14:paraId="0020854C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Opgaveløsning</w:t>
            </w:r>
          </w:p>
          <w:p w14:paraId="7AA6549A" w14:textId="77777777" w:rsidR="00332CB6" w:rsidRDefault="00332CB6" w:rsidP="00332CB6">
            <w:pPr>
              <w:pStyle w:val="Listeafsnit"/>
              <w:numPr>
                <w:ilvl w:val="0"/>
                <w:numId w:val="17"/>
              </w:numPr>
            </w:pPr>
            <w:r>
              <w:t>Præsentation</w:t>
            </w:r>
          </w:p>
          <w:p w14:paraId="3F627776" w14:textId="77777777" w:rsidR="00F7011A" w:rsidRPr="000B64AB" w:rsidRDefault="00F7011A" w:rsidP="003E1A90"/>
        </w:tc>
      </w:tr>
    </w:tbl>
    <w:p w14:paraId="3D3DA10E" w14:textId="77777777" w:rsidR="00F7011A" w:rsidRPr="000B64AB" w:rsidRDefault="00F7011A" w:rsidP="00F7011A"/>
    <w:p w14:paraId="083436C8" w14:textId="77777777" w:rsidR="00F7011A" w:rsidRPr="000B64AB" w:rsidRDefault="00F7011A" w:rsidP="00F431D1"/>
    <w:sectPr w:rsidR="00F7011A" w:rsidRPr="000B64AB" w:rsidSect="00235BD9">
      <w:headerReference w:type="default" r:id="rId14"/>
      <w:footerReference w:type="even" r:id="rId15"/>
      <w:footerReference w:type="default" r:id="rId16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CFE7" w14:textId="77777777" w:rsidR="001E19BD" w:rsidRDefault="001E19BD">
      <w:r>
        <w:separator/>
      </w:r>
    </w:p>
  </w:endnote>
  <w:endnote w:type="continuationSeparator" w:id="0">
    <w:p w14:paraId="7F693D4F" w14:textId="77777777" w:rsidR="001E19BD" w:rsidRDefault="001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583E9" w14:textId="77777777" w:rsidR="001E19BD" w:rsidRDefault="001E19BD">
      <w:r>
        <w:separator/>
      </w:r>
    </w:p>
  </w:footnote>
  <w:footnote w:type="continuationSeparator" w:id="0">
    <w:p w14:paraId="689B579A" w14:textId="77777777" w:rsidR="001E19BD" w:rsidRDefault="001E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C26A3"/>
    <w:multiLevelType w:val="hybridMultilevel"/>
    <w:tmpl w:val="626A19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A5C24"/>
    <w:multiLevelType w:val="hybridMultilevel"/>
    <w:tmpl w:val="2B76A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7AE1"/>
    <w:multiLevelType w:val="hybridMultilevel"/>
    <w:tmpl w:val="A4804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2037C"/>
    <w:multiLevelType w:val="hybridMultilevel"/>
    <w:tmpl w:val="ADB2F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5DD"/>
    <w:multiLevelType w:val="hybridMultilevel"/>
    <w:tmpl w:val="E1228F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A328E"/>
    <w:multiLevelType w:val="hybridMultilevel"/>
    <w:tmpl w:val="46801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267E9"/>
    <w:multiLevelType w:val="hybridMultilevel"/>
    <w:tmpl w:val="C400C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A5FEE"/>
    <w:multiLevelType w:val="hybridMultilevel"/>
    <w:tmpl w:val="CB2E30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3586178">
    <w:abstractNumId w:val="18"/>
  </w:num>
  <w:num w:numId="2" w16cid:durableId="1191801264">
    <w:abstractNumId w:val="9"/>
  </w:num>
  <w:num w:numId="3" w16cid:durableId="514422786">
    <w:abstractNumId w:val="7"/>
  </w:num>
  <w:num w:numId="4" w16cid:durableId="1456021396">
    <w:abstractNumId w:val="6"/>
  </w:num>
  <w:num w:numId="5" w16cid:durableId="1558904976">
    <w:abstractNumId w:val="5"/>
  </w:num>
  <w:num w:numId="6" w16cid:durableId="1448357175">
    <w:abstractNumId w:val="4"/>
  </w:num>
  <w:num w:numId="7" w16cid:durableId="1537307162">
    <w:abstractNumId w:val="8"/>
  </w:num>
  <w:num w:numId="8" w16cid:durableId="146633459">
    <w:abstractNumId w:val="3"/>
  </w:num>
  <w:num w:numId="9" w16cid:durableId="131676978">
    <w:abstractNumId w:val="2"/>
  </w:num>
  <w:num w:numId="10" w16cid:durableId="225260061">
    <w:abstractNumId w:val="1"/>
  </w:num>
  <w:num w:numId="11" w16cid:durableId="1092361188">
    <w:abstractNumId w:val="0"/>
  </w:num>
  <w:num w:numId="12" w16cid:durableId="163853278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074863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94435952">
    <w:abstractNumId w:val="16"/>
  </w:num>
  <w:num w:numId="15" w16cid:durableId="911231667">
    <w:abstractNumId w:val="11"/>
  </w:num>
  <w:num w:numId="16" w16cid:durableId="308747916">
    <w:abstractNumId w:val="10"/>
  </w:num>
  <w:num w:numId="17" w16cid:durableId="48463121">
    <w:abstractNumId w:val="14"/>
  </w:num>
  <w:num w:numId="18" w16cid:durableId="1750692010">
    <w:abstractNumId w:val="17"/>
  </w:num>
  <w:num w:numId="19" w16cid:durableId="1719547858">
    <w:abstractNumId w:val="13"/>
  </w:num>
  <w:num w:numId="20" w16cid:durableId="1774982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3E69"/>
    <w:rsid w:val="000B4186"/>
    <w:rsid w:val="000B64AB"/>
    <w:rsid w:val="000B744A"/>
    <w:rsid w:val="000C51B0"/>
    <w:rsid w:val="00102A2C"/>
    <w:rsid w:val="001113E4"/>
    <w:rsid w:val="0014225B"/>
    <w:rsid w:val="00157C51"/>
    <w:rsid w:val="001E19BD"/>
    <w:rsid w:val="001F2A1F"/>
    <w:rsid w:val="00207F6E"/>
    <w:rsid w:val="00214DE1"/>
    <w:rsid w:val="00215888"/>
    <w:rsid w:val="002241E9"/>
    <w:rsid w:val="00235BD9"/>
    <w:rsid w:val="00237235"/>
    <w:rsid w:val="00247A41"/>
    <w:rsid w:val="00257462"/>
    <w:rsid w:val="00266176"/>
    <w:rsid w:val="00284B65"/>
    <w:rsid w:val="002B5069"/>
    <w:rsid w:val="002B7157"/>
    <w:rsid w:val="002E736F"/>
    <w:rsid w:val="002F5059"/>
    <w:rsid w:val="00332CB6"/>
    <w:rsid w:val="00336BD3"/>
    <w:rsid w:val="00354E6C"/>
    <w:rsid w:val="00361A08"/>
    <w:rsid w:val="003F3F0B"/>
    <w:rsid w:val="00451E03"/>
    <w:rsid w:val="00452279"/>
    <w:rsid w:val="0047545E"/>
    <w:rsid w:val="00477320"/>
    <w:rsid w:val="004A5154"/>
    <w:rsid w:val="004B4443"/>
    <w:rsid w:val="004D3B74"/>
    <w:rsid w:val="004D5898"/>
    <w:rsid w:val="004E5E22"/>
    <w:rsid w:val="00506166"/>
    <w:rsid w:val="005437DE"/>
    <w:rsid w:val="0055612E"/>
    <w:rsid w:val="00575B89"/>
    <w:rsid w:val="005E0E26"/>
    <w:rsid w:val="005E1E46"/>
    <w:rsid w:val="00610880"/>
    <w:rsid w:val="006128BC"/>
    <w:rsid w:val="006207A3"/>
    <w:rsid w:val="00625633"/>
    <w:rsid w:val="006432F0"/>
    <w:rsid w:val="006640FD"/>
    <w:rsid w:val="00666135"/>
    <w:rsid w:val="006749D4"/>
    <w:rsid w:val="00677FE9"/>
    <w:rsid w:val="00690A7B"/>
    <w:rsid w:val="006C0A70"/>
    <w:rsid w:val="007104AC"/>
    <w:rsid w:val="007128FC"/>
    <w:rsid w:val="00730015"/>
    <w:rsid w:val="00753268"/>
    <w:rsid w:val="00764D24"/>
    <w:rsid w:val="00783679"/>
    <w:rsid w:val="007B3417"/>
    <w:rsid w:val="007C0CB2"/>
    <w:rsid w:val="007C3750"/>
    <w:rsid w:val="008A724E"/>
    <w:rsid w:val="008B75EF"/>
    <w:rsid w:val="008D6FCA"/>
    <w:rsid w:val="008E44C3"/>
    <w:rsid w:val="00914985"/>
    <w:rsid w:val="00920032"/>
    <w:rsid w:val="0094366B"/>
    <w:rsid w:val="009516EE"/>
    <w:rsid w:val="009630F9"/>
    <w:rsid w:val="00964817"/>
    <w:rsid w:val="0099453C"/>
    <w:rsid w:val="009969BF"/>
    <w:rsid w:val="009A263E"/>
    <w:rsid w:val="009C1803"/>
    <w:rsid w:val="009E4B5E"/>
    <w:rsid w:val="009F2069"/>
    <w:rsid w:val="00A3548F"/>
    <w:rsid w:val="00A52C01"/>
    <w:rsid w:val="00A55EE2"/>
    <w:rsid w:val="00A6427A"/>
    <w:rsid w:val="00A8063D"/>
    <w:rsid w:val="00A9456E"/>
    <w:rsid w:val="00AD5C21"/>
    <w:rsid w:val="00B42DC1"/>
    <w:rsid w:val="00B5697B"/>
    <w:rsid w:val="00B5782E"/>
    <w:rsid w:val="00BA3D03"/>
    <w:rsid w:val="00BB22F1"/>
    <w:rsid w:val="00BC784D"/>
    <w:rsid w:val="00C00E10"/>
    <w:rsid w:val="00C15D04"/>
    <w:rsid w:val="00C3763B"/>
    <w:rsid w:val="00C52FD9"/>
    <w:rsid w:val="00C60392"/>
    <w:rsid w:val="00C854DF"/>
    <w:rsid w:val="00CA38C2"/>
    <w:rsid w:val="00CB5958"/>
    <w:rsid w:val="00CC32F5"/>
    <w:rsid w:val="00D302F8"/>
    <w:rsid w:val="00D614A5"/>
    <w:rsid w:val="00D63855"/>
    <w:rsid w:val="00DA3A03"/>
    <w:rsid w:val="00DA4C01"/>
    <w:rsid w:val="00DB03B4"/>
    <w:rsid w:val="00E11C89"/>
    <w:rsid w:val="00E2088E"/>
    <w:rsid w:val="00E35B4E"/>
    <w:rsid w:val="00E70151"/>
    <w:rsid w:val="00E722F4"/>
    <w:rsid w:val="00E80302"/>
    <w:rsid w:val="00EA0DA2"/>
    <w:rsid w:val="00EA6BD9"/>
    <w:rsid w:val="00EB1313"/>
    <w:rsid w:val="00EB1C94"/>
    <w:rsid w:val="00EB6AFC"/>
    <w:rsid w:val="00EC649D"/>
    <w:rsid w:val="00EE0DDC"/>
    <w:rsid w:val="00F3394C"/>
    <w:rsid w:val="00F431D1"/>
    <w:rsid w:val="00F7011A"/>
    <w:rsid w:val="00FB3B68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A6427A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F7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ccesvirksomhed.dk/%C3%A5rets-succesvirksomhede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wc.dk/da/arrangementer/2022/aae-2022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rksomhed.systime.dk/?id=10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itcfu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ksomhed.systime.dk/?id=186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846</Words>
  <Characters>5165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Sheela C. Massenbach</cp:lastModifiedBy>
  <cp:revision>2</cp:revision>
  <cp:lastPrinted>2005-10-17T13:54:00Z</cp:lastPrinted>
  <dcterms:created xsi:type="dcterms:W3CDTF">2025-05-14T07:08:00Z</dcterms:created>
  <dcterms:modified xsi:type="dcterms:W3CDTF">2025-05-14T07:08:00Z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